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3BF1" w14:textId="653587FE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9E352C">
        <w:rPr>
          <w:rFonts w:ascii="Times New Roman" w:hAnsi="Times New Roman" w:cs="Times New Roman"/>
          <w:sz w:val="22"/>
          <w:szCs w:val="22"/>
        </w:rPr>
        <w:t>0</w:t>
      </w:r>
      <w:r w:rsidR="00AF3E5B">
        <w:rPr>
          <w:rFonts w:ascii="Times New Roman" w:hAnsi="Times New Roman" w:cs="Times New Roman"/>
          <w:sz w:val="22"/>
          <w:szCs w:val="22"/>
        </w:rPr>
        <w:t>7</w:t>
      </w:r>
      <w:r w:rsidR="009E352C">
        <w:rPr>
          <w:rFonts w:ascii="Times New Roman" w:hAnsi="Times New Roman" w:cs="Times New Roman"/>
          <w:sz w:val="22"/>
          <w:szCs w:val="22"/>
        </w:rPr>
        <w:t>.05.202</w:t>
      </w:r>
      <w:r w:rsidR="00AF3E5B">
        <w:rPr>
          <w:rFonts w:ascii="Times New Roman" w:hAnsi="Times New Roman" w:cs="Times New Roman"/>
          <w:sz w:val="22"/>
          <w:szCs w:val="22"/>
        </w:rPr>
        <w:t>4</w:t>
      </w:r>
      <w:r w:rsidRPr="007132CB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7777777" w:rsidR="00F631A7" w:rsidRPr="007132CB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2D04F660" w14:textId="77777777" w:rsidR="008A35E5" w:rsidRDefault="008A35E5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</w:p>
    <w:p w14:paraId="5ECAAB0C" w14:textId="77777777" w:rsidR="00D6178D" w:rsidRPr="00D6178D" w:rsidRDefault="00D6178D" w:rsidP="00D6178D">
      <w:pPr>
        <w:pStyle w:val="Podtytu"/>
      </w:pPr>
    </w:p>
    <w:p w14:paraId="158F7442" w14:textId="7AA1D212" w:rsidR="00F631A7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FC2F7AE" w14:textId="77777777" w:rsidR="00D6178D" w:rsidRPr="00D6178D" w:rsidRDefault="00D6178D" w:rsidP="00D6178D">
      <w:pPr>
        <w:pStyle w:val="Podtytu"/>
      </w:pP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40196055" w:rsidR="00F631A7" w:rsidRPr="007132CB" w:rsidRDefault="00F631A7" w:rsidP="00F631A7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9E352C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r w:rsidR="00CD0D0C">
        <w:t>t.j. Dz. U. z 2021 r. poz. 2213</w:t>
      </w:r>
      <w:r w:rsidRPr="007132CB">
        <w:rPr>
          <w:bCs/>
          <w:sz w:val="22"/>
          <w:szCs w:val="22"/>
        </w:rPr>
        <w:t>) Burmistrz Gołdapi podaje do publicznej wiadomości informację o wyni</w:t>
      </w:r>
      <w:r w:rsidR="004B35F0">
        <w:rPr>
          <w:bCs/>
          <w:sz w:val="22"/>
          <w:szCs w:val="22"/>
        </w:rPr>
        <w:t>kach</w:t>
      </w:r>
      <w:r w:rsidRPr="007132CB">
        <w:rPr>
          <w:bCs/>
          <w:sz w:val="22"/>
          <w:szCs w:val="22"/>
        </w:rPr>
        <w:t xml:space="preserve"> przetargów ustnych</w:t>
      </w:r>
      <w:r w:rsidR="006A3E5B">
        <w:rPr>
          <w:bCs/>
          <w:sz w:val="22"/>
          <w:szCs w:val="22"/>
        </w:rPr>
        <w:t xml:space="preserve"> nieograniczonych</w:t>
      </w:r>
      <w:r w:rsidRPr="007132CB">
        <w:rPr>
          <w:bCs/>
          <w:sz w:val="22"/>
          <w:szCs w:val="22"/>
        </w:rPr>
        <w:t xml:space="preserve"> na dzierżawę, które odbyły się w dniu </w:t>
      </w:r>
      <w:r w:rsidR="00AF3E5B">
        <w:rPr>
          <w:bCs/>
          <w:sz w:val="22"/>
          <w:szCs w:val="22"/>
        </w:rPr>
        <w:t>30</w:t>
      </w:r>
      <w:r w:rsidR="009E352C">
        <w:rPr>
          <w:bCs/>
          <w:sz w:val="22"/>
          <w:szCs w:val="22"/>
        </w:rPr>
        <w:t xml:space="preserve"> kwietnia</w:t>
      </w:r>
      <w:r w:rsidR="004B35F0">
        <w:rPr>
          <w:bCs/>
          <w:sz w:val="22"/>
          <w:szCs w:val="22"/>
        </w:rPr>
        <w:t xml:space="preserve"> 202</w:t>
      </w:r>
      <w:r w:rsidR="009E352C">
        <w:rPr>
          <w:bCs/>
          <w:sz w:val="22"/>
          <w:szCs w:val="22"/>
        </w:rPr>
        <w:t>3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B9396B8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5809CF7C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4C49F94F" w14:textId="5A44C432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105586435"/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</w:t>
      </w:r>
      <w:r w:rsidR="00B4046E">
        <w:rPr>
          <w:bCs/>
          <w:sz w:val="22"/>
          <w:szCs w:val="22"/>
        </w:rPr>
        <w:t xml:space="preserve">154 </w:t>
      </w:r>
      <w:r w:rsidR="00B4046E" w:rsidRPr="007132CB">
        <w:rPr>
          <w:bCs/>
          <w:sz w:val="22"/>
          <w:szCs w:val="22"/>
        </w:rPr>
        <w:t>m</w:t>
      </w:r>
      <w:r w:rsidR="00B4046E" w:rsidRPr="007132CB">
        <w:rPr>
          <w:bCs/>
          <w:sz w:val="22"/>
          <w:szCs w:val="22"/>
          <w:vertAlign w:val="superscript"/>
        </w:rPr>
        <w:t>2</w:t>
      </w:r>
      <w:r w:rsidR="00B4046E">
        <w:rPr>
          <w:bCs/>
          <w:sz w:val="22"/>
          <w:szCs w:val="22"/>
          <w:vertAlign w:val="superscript"/>
        </w:rPr>
        <w:t xml:space="preserve"> </w:t>
      </w:r>
      <w:r w:rsidR="00B4046E">
        <w:rPr>
          <w:bCs/>
          <w:sz w:val="22"/>
          <w:szCs w:val="22"/>
        </w:rPr>
        <w:t xml:space="preserve">gruntu pod sezonowe stoisko usług gastronomicznych i rekreacyjnych, stanowiącego część działki o numerze </w:t>
      </w:r>
      <w:r w:rsidR="00CC7B21">
        <w:rPr>
          <w:bCs/>
          <w:sz w:val="22"/>
          <w:szCs w:val="22"/>
        </w:rPr>
        <w:t>ewidencyjnym</w:t>
      </w:r>
      <w:r w:rsidR="00B4046E">
        <w:rPr>
          <w:bCs/>
          <w:sz w:val="22"/>
          <w:szCs w:val="22"/>
        </w:rPr>
        <w:t xml:space="preserve"> </w:t>
      </w:r>
      <w:r w:rsidR="00CC7B21">
        <w:rPr>
          <w:bCs/>
          <w:sz w:val="22"/>
          <w:szCs w:val="22"/>
        </w:rPr>
        <w:t>875/8 położonej na Placu Zwycięstwa</w:t>
      </w:r>
      <w:r w:rsidR="000742F1">
        <w:rPr>
          <w:bCs/>
          <w:sz w:val="22"/>
          <w:szCs w:val="22"/>
        </w:rPr>
        <w:t xml:space="preserve"> </w:t>
      </w:r>
      <w:r w:rsidR="00CC7B21">
        <w:rPr>
          <w:bCs/>
          <w:sz w:val="22"/>
          <w:szCs w:val="22"/>
        </w:rPr>
        <w:t>-</w:t>
      </w:r>
      <w:r w:rsidR="009E352C">
        <w:rPr>
          <w:bCs/>
          <w:sz w:val="22"/>
          <w:szCs w:val="22"/>
        </w:rPr>
        <w:t xml:space="preserve"> fragment</w:t>
      </w:r>
      <w:r w:rsidR="00CC7B21">
        <w:rPr>
          <w:bCs/>
          <w:sz w:val="22"/>
          <w:szCs w:val="22"/>
        </w:rPr>
        <w:t xml:space="preserve"> przy zegarze słonecznym</w:t>
      </w:r>
    </w:p>
    <w:p w14:paraId="4CEE191A" w14:textId="52EC40D0" w:rsidR="00F631A7" w:rsidRPr="007132CB" w:rsidRDefault="00CC7B21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>
        <w:rPr>
          <w:b/>
          <w:sz w:val="22"/>
          <w:szCs w:val="22"/>
        </w:rPr>
        <w:t xml:space="preserve">Czynsz wywoławczy za sezon </w:t>
      </w:r>
      <w:r w:rsidR="00AF3E5B">
        <w:rPr>
          <w:b/>
          <w:sz w:val="22"/>
          <w:szCs w:val="22"/>
        </w:rPr>
        <w:t>8 145,06</w:t>
      </w:r>
      <w:r>
        <w:rPr>
          <w:b/>
          <w:sz w:val="22"/>
          <w:szCs w:val="22"/>
        </w:rPr>
        <w:t xml:space="preserve"> zł</w:t>
      </w:r>
    </w:p>
    <w:p w14:paraId="6545C645" w14:textId="56AD25B1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</w:t>
      </w:r>
      <w:r w:rsidR="00CC7B21">
        <w:rPr>
          <w:sz w:val="22"/>
          <w:szCs w:val="22"/>
        </w:rPr>
        <w:t>y</w:t>
      </w:r>
      <w:r w:rsidRPr="007132CB">
        <w:rPr>
          <w:sz w:val="22"/>
          <w:szCs w:val="22"/>
        </w:rPr>
        <w:t xml:space="preserve"> </w:t>
      </w:r>
      <w:r w:rsidR="00CC7B21">
        <w:rPr>
          <w:sz w:val="22"/>
          <w:szCs w:val="22"/>
        </w:rPr>
        <w:t>czynsz osiągnięty w przetargu</w:t>
      </w:r>
      <w:r w:rsidRPr="007132CB">
        <w:rPr>
          <w:sz w:val="22"/>
          <w:szCs w:val="22"/>
        </w:rPr>
        <w:t xml:space="preserve"> –</w:t>
      </w:r>
      <w:r w:rsidRPr="007132CB">
        <w:rPr>
          <w:b/>
          <w:sz w:val="22"/>
          <w:szCs w:val="22"/>
        </w:rPr>
        <w:t xml:space="preserve"> </w:t>
      </w:r>
    </w:p>
    <w:p w14:paraId="40D43E60" w14:textId="149E7D38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CC7B21">
        <w:rPr>
          <w:b/>
          <w:bCs/>
          <w:sz w:val="22"/>
          <w:szCs w:val="22"/>
        </w:rPr>
        <w:t>0</w:t>
      </w:r>
      <w:r w:rsidR="00AF3E5B">
        <w:rPr>
          <w:b/>
          <w:bCs/>
          <w:sz w:val="22"/>
          <w:szCs w:val="22"/>
        </w:rPr>
        <w:t xml:space="preserve"> (brak wpłat wadium)</w:t>
      </w:r>
    </w:p>
    <w:p w14:paraId="2969C5A3" w14:textId="4C7630FB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="00AF3E5B">
        <w:rPr>
          <w:b/>
          <w:bCs/>
          <w:sz w:val="22"/>
          <w:szCs w:val="22"/>
        </w:rPr>
        <w:t>0</w:t>
      </w:r>
      <w:r w:rsidR="009E352C">
        <w:rPr>
          <w:b/>
          <w:bCs/>
          <w:sz w:val="22"/>
          <w:szCs w:val="22"/>
        </w:rPr>
        <w:t xml:space="preserve"> </w:t>
      </w:r>
    </w:p>
    <w:p w14:paraId="59CFD31B" w14:textId="08B6088D" w:rsidR="00F631A7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4A72D02E" w14:textId="77777777" w:rsidR="00A0376F" w:rsidRDefault="00A0376F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1A94F13" w14:textId="2AA2529B" w:rsidR="00A0376F" w:rsidRPr="00961765" w:rsidRDefault="00A0376F" w:rsidP="00A0376F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>Przetarg zakończył się wynikiem negatywnym z uwagi na brak</w:t>
      </w:r>
      <w:r w:rsidR="006A3E5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AF3E5B">
        <w:rPr>
          <w:rStyle w:val="wT10"/>
          <w:rFonts w:eastAsia="Cambria"/>
          <w:b/>
          <w:bCs/>
          <w:sz w:val="22"/>
          <w:szCs w:val="22"/>
        </w:rPr>
        <w:t xml:space="preserve">oferentów. </w:t>
      </w:r>
    </w:p>
    <w:bookmarkEnd w:id="0"/>
    <w:p w14:paraId="14E2AB4C" w14:textId="77777777" w:rsidR="00F631A7" w:rsidRPr="007132CB" w:rsidRDefault="00F631A7" w:rsidP="00A0376F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</w:p>
    <w:p w14:paraId="0C5AF690" w14:textId="5ABEA013" w:rsidR="00A0376F" w:rsidRPr="007132CB" w:rsidRDefault="00A0376F" w:rsidP="00A0376F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</w:t>
      </w:r>
      <w:r>
        <w:rPr>
          <w:bCs/>
          <w:sz w:val="22"/>
          <w:szCs w:val="22"/>
        </w:rPr>
        <w:t xml:space="preserve">100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gruntu pod sezonowe stoisko usług gastronomicznych i rekreacyjnych, stanowiącego część działki o numerze ewidencyjnym 875/8 położonej na Placu Zwycięstwa</w:t>
      </w:r>
      <w:r w:rsidR="000742F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- fragment przy postoju TAXI</w:t>
      </w:r>
    </w:p>
    <w:p w14:paraId="18B1A411" w14:textId="47CB7A2C" w:rsidR="00A0376F" w:rsidRPr="007132CB" w:rsidRDefault="00A0376F" w:rsidP="00A0376F">
      <w:pPr>
        <w:pStyle w:val="Tekstpodstawowy"/>
        <w:spacing w:before="60"/>
        <w:ind w:left="357" w:firstLine="351"/>
        <w:rPr>
          <w:sz w:val="22"/>
          <w:szCs w:val="22"/>
        </w:rPr>
      </w:pPr>
      <w:r>
        <w:rPr>
          <w:b/>
          <w:sz w:val="22"/>
          <w:szCs w:val="22"/>
        </w:rPr>
        <w:t xml:space="preserve">Czynsz wywoławczy za sezon </w:t>
      </w:r>
      <w:r w:rsidR="00AF3E5B">
        <w:rPr>
          <w:b/>
          <w:sz w:val="22"/>
          <w:szCs w:val="22"/>
        </w:rPr>
        <w:t>8 289,00</w:t>
      </w:r>
      <w:r>
        <w:rPr>
          <w:b/>
          <w:sz w:val="22"/>
          <w:szCs w:val="22"/>
        </w:rPr>
        <w:t xml:space="preserve"> zł</w:t>
      </w:r>
    </w:p>
    <w:p w14:paraId="71EFEB07" w14:textId="2365B1B3" w:rsidR="00A0376F" w:rsidRPr="007132CB" w:rsidRDefault="00A0376F" w:rsidP="00A0376F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</w:t>
      </w:r>
      <w:r>
        <w:rPr>
          <w:sz w:val="22"/>
          <w:szCs w:val="22"/>
        </w:rPr>
        <w:t>y</w:t>
      </w:r>
      <w:r w:rsidRPr="007132CB">
        <w:rPr>
          <w:sz w:val="22"/>
          <w:szCs w:val="22"/>
        </w:rPr>
        <w:t xml:space="preserve"> </w:t>
      </w:r>
      <w:r>
        <w:rPr>
          <w:sz w:val="22"/>
          <w:szCs w:val="22"/>
        </w:rPr>
        <w:t>czynsz osiągnięty w przetargu</w:t>
      </w:r>
      <w:r w:rsidRPr="007132CB">
        <w:rPr>
          <w:sz w:val="22"/>
          <w:szCs w:val="22"/>
        </w:rPr>
        <w:t xml:space="preserve"> –</w:t>
      </w:r>
      <w:r w:rsidRPr="007132CB">
        <w:rPr>
          <w:b/>
          <w:sz w:val="22"/>
          <w:szCs w:val="22"/>
        </w:rPr>
        <w:t xml:space="preserve"> </w:t>
      </w:r>
    </w:p>
    <w:p w14:paraId="1C1856FE" w14:textId="3BAA84B8" w:rsidR="00A0376F" w:rsidRPr="007132CB" w:rsidRDefault="00A0376F" w:rsidP="00A0376F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A66937" w:rsidRPr="007132CB">
        <w:rPr>
          <w:sz w:val="22"/>
          <w:szCs w:val="22"/>
        </w:rPr>
        <w:t xml:space="preserve"> </w:t>
      </w:r>
      <w:r w:rsidR="00A66937">
        <w:rPr>
          <w:b/>
          <w:bCs/>
          <w:sz w:val="22"/>
          <w:szCs w:val="22"/>
        </w:rPr>
        <w:t>0 (brak wpłat wadium)</w:t>
      </w:r>
    </w:p>
    <w:p w14:paraId="6CCE1407" w14:textId="3C9DD815" w:rsidR="00A0376F" w:rsidRPr="007132CB" w:rsidRDefault="00A0376F" w:rsidP="00A0376F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="00AF3E5B">
        <w:rPr>
          <w:b/>
          <w:bCs/>
          <w:sz w:val="22"/>
          <w:szCs w:val="22"/>
        </w:rPr>
        <w:t>0</w:t>
      </w:r>
    </w:p>
    <w:p w14:paraId="7C2BAED9" w14:textId="77777777" w:rsidR="008A35E5" w:rsidRDefault="00A0376F" w:rsidP="008A35E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</w:p>
    <w:p w14:paraId="50195DFC" w14:textId="77777777" w:rsidR="008A35E5" w:rsidRDefault="008A35E5" w:rsidP="008A35E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17E8A0B3" w14:textId="77777777" w:rsidR="00AF3E5B" w:rsidRPr="00961765" w:rsidRDefault="00AF3E5B" w:rsidP="00AF3E5B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>Przetarg zakończył się wynikiem negatywnym z uwagi na brak</w:t>
      </w:r>
      <w:r>
        <w:rPr>
          <w:rStyle w:val="wT10"/>
          <w:rFonts w:eastAsia="Cambria"/>
          <w:b/>
          <w:bCs/>
          <w:sz w:val="22"/>
          <w:szCs w:val="22"/>
        </w:rPr>
        <w:t xml:space="preserve"> oferentów. </w:t>
      </w:r>
    </w:p>
    <w:p w14:paraId="0087F3D5" w14:textId="77777777" w:rsidR="008A35E5" w:rsidRPr="007132CB" w:rsidRDefault="008A35E5" w:rsidP="008A35E5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</w:p>
    <w:p w14:paraId="49A19643" w14:textId="77777777" w:rsidR="008A35E5" w:rsidRDefault="008A35E5" w:rsidP="008A35E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964FD23" w14:textId="77777777" w:rsidR="00753186" w:rsidRDefault="00753186"/>
    <w:p w14:paraId="5CD72E50" w14:textId="77777777" w:rsidR="00B870FE" w:rsidRPr="00B870FE" w:rsidRDefault="00B870FE" w:rsidP="00B870FE"/>
    <w:p w14:paraId="37696583" w14:textId="77777777" w:rsidR="00B870FE" w:rsidRPr="00B870FE" w:rsidRDefault="00B870FE" w:rsidP="00B870FE"/>
    <w:p w14:paraId="74242DA4" w14:textId="77777777" w:rsidR="00B870FE" w:rsidRPr="00B870FE" w:rsidRDefault="00B870FE" w:rsidP="00B870FE"/>
    <w:p w14:paraId="0058539E" w14:textId="77777777" w:rsidR="00B870FE" w:rsidRPr="00B870FE" w:rsidRDefault="00B870FE" w:rsidP="00B870FE"/>
    <w:p w14:paraId="445C9886" w14:textId="77777777" w:rsidR="00B870FE" w:rsidRPr="00B870FE" w:rsidRDefault="00B870FE" w:rsidP="00B870FE"/>
    <w:p w14:paraId="4AB569B8" w14:textId="77777777" w:rsidR="00B870FE" w:rsidRPr="00B870FE" w:rsidRDefault="00B870FE" w:rsidP="00B870FE"/>
    <w:p w14:paraId="695F3AE3" w14:textId="77777777" w:rsidR="00B870FE" w:rsidRPr="00B870FE" w:rsidRDefault="00B870FE" w:rsidP="00B870FE"/>
    <w:p w14:paraId="4321EA0C" w14:textId="77777777" w:rsidR="00B870FE" w:rsidRPr="00B870FE" w:rsidRDefault="00B870FE" w:rsidP="00B870FE"/>
    <w:p w14:paraId="703FABC7" w14:textId="77777777" w:rsidR="00B870FE" w:rsidRPr="00B870FE" w:rsidRDefault="00B870FE" w:rsidP="00B870FE"/>
    <w:p w14:paraId="08E0774F" w14:textId="77777777" w:rsidR="00B870FE" w:rsidRPr="00B870FE" w:rsidRDefault="00B870FE" w:rsidP="00B870FE"/>
    <w:p w14:paraId="1221AF0C" w14:textId="77777777" w:rsidR="00B870FE" w:rsidRPr="00B870FE" w:rsidRDefault="00B870FE" w:rsidP="00B870FE"/>
    <w:p w14:paraId="4243C9AA" w14:textId="77777777" w:rsidR="00B870FE" w:rsidRPr="00B870FE" w:rsidRDefault="00B870FE" w:rsidP="00B870FE"/>
    <w:p w14:paraId="3144DFA9" w14:textId="77777777" w:rsidR="00B870FE" w:rsidRPr="00B870FE" w:rsidRDefault="00B870FE" w:rsidP="00B870FE"/>
    <w:p w14:paraId="0B2D216A" w14:textId="77777777" w:rsidR="00B870FE" w:rsidRPr="00B870FE" w:rsidRDefault="00B870FE" w:rsidP="00B870FE"/>
    <w:p w14:paraId="673159BA" w14:textId="77777777" w:rsidR="00B870FE" w:rsidRPr="00B870FE" w:rsidRDefault="00B870FE" w:rsidP="00B870FE"/>
    <w:p w14:paraId="659FC0F4" w14:textId="77777777" w:rsidR="00B870FE" w:rsidRDefault="00B870FE" w:rsidP="00B870FE"/>
    <w:p w14:paraId="4F97645A" w14:textId="77777777" w:rsidR="00B870FE" w:rsidRDefault="00B870FE" w:rsidP="00B870FE"/>
    <w:p w14:paraId="3B89D70B" w14:textId="0D886972" w:rsidR="00B870FE" w:rsidRDefault="00B870FE" w:rsidP="00B870FE">
      <w:pPr>
        <w:tabs>
          <w:tab w:val="left" w:pos="2773"/>
        </w:tabs>
        <w:jc w:val="both"/>
      </w:pPr>
      <w:r>
        <w:t>Wywieszono na tablicy ogłoszeń: 07.05.2024 r.</w:t>
      </w:r>
    </w:p>
    <w:p w14:paraId="0D0558DE" w14:textId="0DB97319" w:rsidR="00B870FE" w:rsidRPr="00B870FE" w:rsidRDefault="00B870FE" w:rsidP="00B870FE">
      <w:pPr>
        <w:tabs>
          <w:tab w:val="left" w:pos="2773"/>
        </w:tabs>
        <w:jc w:val="both"/>
      </w:pPr>
      <w:r>
        <w:t xml:space="preserve">Zdjęto z tablicy ogłoszeń: </w:t>
      </w:r>
      <w:r w:rsidR="00A66937">
        <w:t>15.05.2024 r.</w:t>
      </w:r>
    </w:p>
    <w:sectPr w:rsidR="00B870FE" w:rsidRPr="00B870FE" w:rsidSect="007576C7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708"/>
    <w:multiLevelType w:val="hybridMultilevel"/>
    <w:tmpl w:val="3B5C94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38E2"/>
    <w:multiLevelType w:val="hybridMultilevel"/>
    <w:tmpl w:val="1DD4CC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3"/>
  </w:num>
  <w:num w:numId="2" w16cid:durableId="1736119535">
    <w:abstractNumId w:val="4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5"/>
  </w:num>
  <w:num w:numId="6" w16cid:durableId="93751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742F1"/>
    <w:rsid w:val="000B77FC"/>
    <w:rsid w:val="00242DDB"/>
    <w:rsid w:val="00372185"/>
    <w:rsid w:val="003769AE"/>
    <w:rsid w:val="003A53AE"/>
    <w:rsid w:val="003F4E6F"/>
    <w:rsid w:val="004B35F0"/>
    <w:rsid w:val="004D444C"/>
    <w:rsid w:val="004F4674"/>
    <w:rsid w:val="004F728E"/>
    <w:rsid w:val="00581BD7"/>
    <w:rsid w:val="005E3C7C"/>
    <w:rsid w:val="006A3E5B"/>
    <w:rsid w:val="00753186"/>
    <w:rsid w:val="007576C7"/>
    <w:rsid w:val="00856D4B"/>
    <w:rsid w:val="008975CB"/>
    <w:rsid w:val="008A35E5"/>
    <w:rsid w:val="00961765"/>
    <w:rsid w:val="009E352C"/>
    <w:rsid w:val="00A0376F"/>
    <w:rsid w:val="00A66937"/>
    <w:rsid w:val="00AF3E5B"/>
    <w:rsid w:val="00B260C6"/>
    <w:rsid w:val="00B4046E"/>
    <w:rsid w:val="00B870FE"/>
    <w:rsid w:val="00BE4DC5"/>
    <w:rsid w:val="00C732ED"/>
    <w:rsid w:val="00CC7B21"/>
    <w:rsid w:val="00CD0D0C"/>
    <w:rsid w:val="00D15B8E"/>
    <w:rsid w:val="00D6178D"/>
    <w:rsid w:val="00DB6763"/>
    <w:rsid w:val="00DF502A"/>
    <w:rsid w:val="00E67E25"/>
    <w:rsid w:val="00E73B97"/>
    <w:rsid w:val="00F30A41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0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0FE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0FE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5</cp:revision>
  <cp:lastPrinted>2024-05-07T09:01:00Z</cp:lastPrinted>
  <dcterms:created xsi:type="dcterms:W3CDTF">2023-05-05T11:57:00Z</dcterms:created>
  <dcterms:modified xsi:type="dcterms:W3CDTF">2024-05-07T09:04:00Z</dcterms:modified>
</cp:coreProperties>
</file>