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3BF1" w14:textId="455B290F" w:rsidR="00F631A7" w:rsidRPr="007132CB" w:rsidRDefault="00F631A7" w:rsidP="00F631A7">
      <w:pPr>
        <w:pStyle w:val="Podtytu"/>
        <w:jc w:val="right"/>
        <w:rPr>
          <w:rFonts w:ascii="Times New Roman" w:hAnsi="Times New Roman" w:cs="Times New Roman"/>
          <w:sz w:val="22"/>
          <w:szCs w:val="22"/>
        </w:rPr>
      </w:pPr>
      <w:r w:rsidRPr="007132CB">
        <w:rPr>
          <w:rFonts w:ascii="Times New Roman" w:hAnsi="Times New Roman" w:cs="Times New Roman"/>
          <w:sz w:val="22"/>
          <w:szCs w:val="22"/>
        </w:rPr>
        <w:t xml:space="preserve">Gołdap, dnia </w:t>
      </w:r>
      <w:r w:rsidR="004B35F0">
        <w:rPr>
          <w:rFonts w:ascii="Times New Roman" w:hAnsi="Times New Roman" w:cs="Times New Roman"/>
          <w:sz w:val="22"/>
          <w:szCs w:val="22"/>
        </w:rPr>
        <w:t>13.06.2022</w:t>
      </w:r>
      <w:r w:rsidRPr="007132CB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757145CB" w14:textId="77777777" w:rsidR="00F631A7" w:rsidRPr="007132CB" w:rsidRDefault="00F631A7" w:rsidP="00F631A7">
      <w:pPr>
        <w:pStyle w:val="Tytu"/>
        <w:tabs>
          <w:tab w:val="left" w:pos="8974"/>
        </w:tabs>
        <w:jc w:val="left"/>
        <w:rPr>
          <w:b/>
          <w:sz w:val="22"/>
          <w:szCs w:val="22"/>
        </w:rPr>
      </w:pPr>
    </w:p>
    <w:p w14:paraId="158F7442" w14:textId="77777777" w:rsidR="00F631A7" w:rsidRPr="007132CB" w:rsidRDefault="00F631A7" w:rsidP="00F631A7">
      <w:pPr>
        <w:pStyle w:val="Tytu"/>
        <w:tabs>
          <w:tab w:val="left" w:pos="8974"/>
        </w:tabs>
        <w:ind w:left="435" w:hanging="30"/>
        <w:rPr>
          <w:b/>
          <w:sz w:val="22"/>
          <w:szCs w:val="22"/>
        </w:rPr>
      </w:pPr>
      <w:r w:rsidRPr="007132CB">
        <w:rPr>
          <w:b/>
          <w:sz w:val="22"/>
          <w:szCs w:val="22"/>
        </w:rPr>
        <w:t>INFORMACJA O WYNIKU PRZETARGU</w:t>
      </w:r>
    </w:p>
    <w:p w14:paraId="3B6BD707" w14:textId="77777777" w:rsidR="00F631A7" w:rsidRPr="007132CB" w:rsidRDefault="00F631A7" w:rsidP="00F631A7">
      <w:pPr>
        <w:pStyle w:val="Tytu"/>
        <w:tabs>
          <w:tab w:val="left" w:pos="8974"/>
        </w:tabs>
        <w:ind w:left="435" w:hanging="30"/>
        <w:jc w:val="both"/>
        <w:rPr>
          <w:b/>
          <w:sz w:val="22"/>
          <w:szCs w:val="22"/>
        </w:rPr>
      </w:pPr>
    </w:p>
    <w:p w14:paraId="3324F339" w14:textId="585ACD6C" w:rsidR="00F631A7" w:rsidRPr="007132CB" w:rsidRDefault="00F631A7" w:rsidP="00F631A7">
      <w:pPr>
        <w:pStyle w:val="Tytu"/>
        <w:tabs>
          <w:tab w:val="left" w:pos="8974"/>
        </w:tabs>
        <w:ind w:left="405"/>
        <w:jc w:val="both"/>
        <w:rPr>
          <w:bCs/>
          <w:sz w:val="22"/>
          <w:szCs w:val="22"/>
        </w:rPr>
      </w:pPr>
      <w:r w:rsidRPr="007132CB">
        <w:rPr>
          <w:bCs/>
          <w:sz w:val="22"/>
          <w:szCs w:val="22"/>
        </w:rPr>
        <w:t>Na podstawie § 12 Rozporządzenia Rady Ministrów z dnia 14 września 2004r. w sprawie sposobu i trybu przeprowadzania przetargów oraz rokowań na zbycie nieruchomości (</w:t>
      </w:r>
      <w:proofErr w:type="spellStart"/>
      <w:r w:rsidR="00CD0D0C">
        <w:t>t.j</w:t>
      </w:r>
      <w:proofErr w:type="spellEnd"/>
      <w:r w:rsidR="00CD0D0C">
        <w:t>. Dz. U. z 2021 r. poz. 2213</w:t>
      </w:r>
      <w:r w:rsidRPr="007132CB">
        <w:rPr>
          <w:bCs/>
          <w:sz w:val="22"/>
          <w:szCs w:val="22"/>
        </w:rPr>
        <w:t>) Burmistrz Gołdapi podaje do publicznej wiadomości informację o wyni</w:t>
      </w:r>
      <w:r w:rsidR="004B35F0">
        <w:rPr>
          <w:bCs/>
          <w:sz w:val="22"/>
          <w:szCs w:val="22"/>
        </w:rPr>
        <w:t>kach</w:t>
      </w:r>
      <w:r w:rsidRPr="007132CB">
        <w:rPr>
          <w:bCs/>
          <w:sz w:val="22"/>
          <w:szCs w:val="22"/>
        </w:rPr>
        <w:t xml:space="preserve"> przetargów ustnych na dzierżawę, które odbyły się w dniu </w:t>
      </w:r>
      <w:r w:rsidR="004B35F0">
        <w:rPr>
          <w:bCs/>
          <w:sz w:val="22"/>
          <w:szCs w:val="22"/>
        </w:rPr>
        <w:t>6 czerwca 2022</w:t>
      </w:r>
      <w:r w:rsidRPr="007132CB">
        <w:rPr>
          <w:bCs/>
          <w:sz w:val="22"/>
          <w:szCs w:val="22"/>
        </w:rPr>
        <w:t xml:space="preserve"> r. w siedzibie Urzędu Miejskiego w Gołdapi przy Placu Zwycięstwa 14.</w:t>
      </w:r>
    </w:p>
    <w:p w14:paraId="2B9396B8" w14:textId="77777777" w:rsidR="00F631A7" w:rsidRPr="007132CB" w:rsidRDefault="00F631A7" w:rsidP="00F631A7">
      <w:pPr>
        <w:suppressAutoHyphens w:val="0"/>
        <w:autoSpaceDE w:val="0"/>
        <w:autoSpaceDN w:val="0"/>
        <w:adjustRightInd w:val="0"/>
        <w:ind w:left="709" w:hanging="851"/>
        <w:jc w:val="both"/>
        <w:rPr>
          <w:b/>
          <w:bCs/>
          <w:sz w:val="22"/>
          <w:szCs w:val="22"/>
        </w:rPr>
      </w:pPr>
      <w:r w:rsidRPr="007132CB">
        <w:rPr>
          <w:bCs/>
          <w:kern w:val="0"/>
          <w:sz w:val="22"/>
          <w:szCs w:val="22"/>
        </w:rPr>
        <w:t xml:space="preserve"> </w:t>
      </w:r>
      <w:r w:rsidRPr="007132CB">
        <w:rPr>
          <w:b/>
          <w:bCs/>
          <w:sz w:val="22"/>
          <w:szCs w:val="22"/>
        </w:rPr>
        <w:t xml:space="preserve">   </w:t>
      </w:r>
    </w:p>
    <w:p w14:paraId="5809CF7C" w14:textId="77777777" w:rsidR="00F631A7" w:rsidRPr="007132CB" w:rsidRDefault="00F631A7" w:rsidP="00F631A7">
      <w:pPr>
        <w:suppressAutoHyphens w:val="0"/>
        <w:autoSpaceDE w:val="0"/>
        <w:autoSpaceDN w:val="0"/>
        <w:adjustRightInd w:val="0"/>
        <w:ind w:left="-142"/>
        <w:jc w:val="both"/>
        <w:rPr>
          <w:b/>
          <w:bCs/>
          <w:sz w:val="22"/>
          <w:szCs w:val="22"/>
        </w:rPr>
      </w:pPr>
    </w:p>
    <w:p w14:paraId="4C49F94F" w14:textId="7F6EDA6E" w:rsidR="00F631A7" w:rsidRPr="007132CB" w:rsidRDefault="00F631A7" w:rsidP="00F631A7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bookmarkStart w:id="0" w:name="_Hlk105586435"/>
      <w:r w:rsidRPr="007132CB">
        <w:rPr>
          <w:bCs/>
          <w:sz w:val="22"/>
          <w:szCs w:val="22"/>
        </w:rPr>
        <w:t xml:space="preserve">Przetarg ustny </w:t>
      </w:r>
      <w:r w:rsidR="00D15B8E">
        <w:rPr>
          <w:bCs/>
          <w:sz w:val="22"/>
          <w:szCs w:val="22"/>
        </w:rPr>
        <w:t>nie</w:t>
      </w:r>
      <w:r w:rsidRPr="007132CB">
        <w:rPr>
          <w:bCs/>
          <w:sz w:val="22"/>
          <w:szCs w:val="22"/>
        </w:rPr>
        <w:t xml:space="preserve">ograniczony na dzierżawę </w:t>
      </w:r>
      <w:r w:rsidR="00B4046E">
        <w:rPr>
          <w:bCs/>
          <w:sz w:val="22"/>
          <w:szCs w:val="22"/>
        </w:rPr>
        <w:t xml:space="preserve">154 </w:t>
      </w:r>
      <w:r w:rsidR="00B4046E" w:rsidRPr="007132CB">
        <w:rPr>
          <w:bCs/>
          <w:sz w:val="22"/>
          <w:szCs w:val="22"/>
        </w:rPr>
        <w:t>m</w:t>
      </w:r>
      <w:r w:rsidR="00B4046E" w:rsidRPr="007132CB">
        <w:rPr>
          <w:bCs/>
          <w:sz w:val="22"/>
          <w:szCs w:val="22"/>
          <w:vertAlign w:val="superscript"/>
        </w:rPr>
        <w:t>2</w:t>
      </w:r>
      <w:r w:rsidR="00B4046E">
        <w:rPr>
          <w:bCs/>
          <w:sz w:val="22"/>
          <w:szCs w:val="22"/>
          <w:vertAlign w:val="superscript"/>
        </w:rPr>
        <w:t xml:space="preserve"> </w:t>
      </w:r>
      <w:r w:rsidR="00B4046E">
        <w:rPr>
          <w:bCs/>
          <w:sz w:val="22"/>
          <w:szCs w:val="22"/>
        </w:rPr>
        <w:t xml:space="preserve">gruntu pod sezonowe stoisko usług gastronomicznych i rekreacyjnych, stanowiącego część działki o numerze </w:t>
      </w:r>
      <w:r w:rsidR="00CC7B21">
        <w:rPr>
          <w:bCs/>
          <w:sz w:val="22"/>
          <w:szCs w:val="22"/>
        </w:rPr>
        <w:t>ewidencyjnym</w:t>
      </w:r>
      <w:r w:rsidR="00B4046E">
        <w:rPr>
          <w:bCs/>
          <w:sz w:val="22"/>
          <w:szCs w:val="22"/>
        </w:rPr>
        <w:t xml:space="preserve"> </w:t>
      </w:r>
      <w:r w:rsidR="00CC7B21">
        <w:rPr>
          <w:bCs/>
          <w:sz w:val="22"/>
          <w:szCs w:val="22"/>
        </w:rPr>
        <w:t>875/8 położonej na Placu Zwycięstwa</w:t>
      </w:r>
      <w:r w:rsidR="000742F1">
        <w:rPr>
          <w:bCs/>
          <w:sz w:val="22"/>
          <w:szCs w:val="22"/>
        </w:rPr>
        <w:t xml:space="preserve"> </w:t>
      </w:r>
      <w:r w:rsidR="00CC7B21">
        <w:rPr>
          <w:bCs/>
          <w:sz w:val="22"/>
          <w:szCs w:val="22"/>
        </w:rPr>
        <w:t>- przy zegarze słonecznym</w:t>
      </w:r>
    </w:p>
    <w:p w14:paraId="4CEE191A" w14:textId="66B3B41D" w:rsidR="00F631A7" w:rsidRPr="007132CB" w:rsidRDefault="00CC7B21" w:rsidP="00F631A7">
      <w:pPr>
        <w:pStyle w:val="Tekstpodstawowy"/>
        <w:spacing w:before="60"/>
        <w:ind w:left="357" w:firstLine="351"/>
        <w:rPr>
          <w:sz w:val="22"/>
          <w:szCs w:val="22"/>
        </w:rPr>
      </w:pPr>
      <w:r>
        <w:rPr>
          <w:b/>
          <w:sz w:val="22"/>
          <w:szCs w:val="22"/>
        </w:rPr>
        <w:t>Czynsz wywoławczy za sezon 4 804,80 zł</w:t>
      </w:r>
    </w:p>
    <w:p w14:paraId="6545C645" w14:textId="56AD25B1" w:rsidR="00F631A7" w:rsidRPr="007132CB" w:rsidRDefault="00F631A7" w:rsidP="00F631A7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</w:t>
      </w:r>
      <w:r w:rsidR="00CC7B21">
        <w:rPr>
          <w:sz w:val="22"/>
          <w:szCs w:val="22"/>
        </w:rPr>
        <w:t>y</w:t>
      </w:r>
      <w:r w:rsidRPr="007132CB">
        <w:rPr>
          <w:sz w:val="22"/>
          <w:szCs w:val="22"/>
        </w:rPr>
        <w:t xml:space="preserve"> </w:t>
      </w:r>
      <w:r w:rsidR="00CC7B21">
        <w:rPr>
          <w:sz w:val="22"/>
          <w:szCs w:val="22"/>
        </w:rPr>
        <w:t>czynsz osiągnięty w przetargu</w:t>
      </w:r>
      <w:r w:rsidRPr="007132CB">
        <w:rPr>
          <w:sz w:val="22"/>
          <w:szCs w:val="22"/>
        </w:rPr>
        <w:t xml:space="preserve"> –</w:t>
      </w:r>
      <w:r w:rsidRPr="007132CB">
        <w:rPr>
          <w:b/>
          <w:sz w:val="22"/>
          <w:szCs w:val="22"/>
        </w:rPr>
        <w:t xml:space="preserve"> </w:t>
      </w:r>
    </w:p>
    <w:p w14:paraId="40D43E60" w14:textId="523E7192" w:rsidR="00F631A7" w:rsidRPr="007132CB" w:rsidRDefault="00F631A7" w:rsidP="00F631A7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="00CC7B21">
        <w:rPr>
          <w:b/>
          <w:bCs/>
          <w:sz w:val="22"/>
          <w:szCs w:val="22"/>
        </w:rPr>
        <w:t>0</w:t>
      </w:r>
    </w:p>
    <w:p w14:paraId="2969C5A3" w14:textId="77777777" w:rsidR="00F631A7" w:rsidRPr="007132CB" w:rsidRDefault="00F631A7" w:rsidP="00F631A7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59CFD31B" w14:textId="08B6088D" w:rsidR="00F631A7" w:rsidRDefault="00F631A7" w:rsidP="00F631A7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</w:p>
    <w:p w14:paraId="4A72D02E" w14:textId="77777777" w:rsidR="00A0376F" w:rsidRDefault="00A0376F" w:rsidP="00F631A7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</w:p>
    <w:p w14:paraId="31A94F13" w14:textId="77777777" w:rsidR="00A0376F" w:rsidRPr="00961765" w:rsidRDefault="00A0376F" w:rsidP="00A0376F">
      <w:pPr>
        <w:pStyle w:val="Tekstpodstawowy"/>
        <w:tabs>
          <w:tab w:val="left" w:pos="3529"/>
        </w:tabs>
        <w:spacing w:after="0" w:line="100" w:lineRule="atLeast"/>
        <w:ind w:left="709"/>
        <w:jc w:val="both"/>
        <w:rPr>
          <w:rStyle w:val="wT10"/>
          <w:rFonts w:eastAsia="Cambria"/>
          <w:b/>
          <w:bCs/>
          <w:sz w:val="22"/>
          <w:szCs w:val="22"/>
        </w:rPr>
      </w:pPr>
      <w:r w:rsidRPr="00961765">
        <w:rPr>
          <w:rStyle w:val="wT10"/>
          <w:rFonts w:eastAsia="Cambria"/>
          <w:b/>
          <w:bCs/>
          <w:sz w:val="22"/>
          <w:szCs w:val="22"/>
        </w:rPr>
        <w:t xml:space="preserve">Przetarg zakończył się wynikiem negatywnym – z uwagi na brak wpłacenia wadium do przetargu nie dopuszczono żadnej osoby. </w:t>
      </w:r>
    </w:p>
    <w:bookmarkEnd w:id="0"/>
    <w:p w14:paraId="14E2AB4C" w14:textId="77777777" w:rsidR="00F631A7" w:rsidRPr="007132CB" w:rsidRDefault="00F631A7" w:rsidP="00A0376F">
      <w:pPr>
        <w:pStyle w:val="Tekstpodstawowy"/>
        <w:tabs>
          <w:tab w:val="left" w:pos="352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</w:p>
    <w:p w14:paraId="0C5AF690" w14:textId="5ABEA013" w:rsidR="00A0376F" w:rsidRPr="007132CB" w:rsidRDefault="00A0376F" w:rsidP="00A0376F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 xml:space="preserve">Przetarg ustny </w:t>
      </w:r>
      <w:r>
        <w:rPr>
          <w:bCs/>
          <w:sz w:val="22"/>
          <w:szCs w:val="22"/>
        </w:rPr>
        <w:t>nie</w:t>
      </w:r>
      <w:r w:rsidRPr="007132CB">
        <w:rPr>
          <w:bCs/>
          <w:sz w:val="22"/>
          <w:szCs w:val="22"/>
        </w:rPr>
        <w:t xml:space="preserve">ograniczony na dzierżawę </w:t>
      </w:r>
      <w:r>
        <w:rPr>
          <w:bCs/>
          <w:sz w:val="22"/>
          <w:szCs w:val="22"/>
        </w:rPr>
        <w:t>100</w:t>
      </w:r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m</w:t>
      </w:r>
      <w:r w:rsidRPr="007132CB">
        <w:rPr>
          <w:bCs/>
          <w:sz w:val="22"/>
          <w:szCs w:val="22"/>
          <w:vertAlign w:val="superscript"/>
        </w:rPr>
        <w:t>2</w:t>
      </w:r>
      <w:r>
        <w:rPr>
          <w:bCs/>
          <w:sz w:val="22"/>
          <w:szCs w:val="22"/>
          <w:vertAlign w:val="superscript"/>
        </w:rPr>
        <w:t xml:space="preserve"> </w:t>
      </w:r>
      <w:r>
        <w:rPr>
          <w:bCs/>
          <w:sz w:val="22"/>
          <w:szCs w:val="22"/>
        </w:rPr>
        <w:t>gruntu pod sezonowe stoisko usług gastronomicznych i rekreacyjnych, stanowiącego część działki o numerze ewidencyjnym 875/8 położonej na Placu Zwycięstwa</w:t>
      </w:r>
      <w:r w:rsidR="000742F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fragment przy postoju TAXI</w:t>
      </w:r>
    </w:p>
    <w:p w14:paraId="18B1A411" w14:textId="61005783" w:rsidR="00A0376F" w:rsidRPr="007132CB" w:rsidRDefault="00A0376F" w:rsidP="00A0376F">
      <w:pPr>
        <w:pStyle w:val="Tekstpodstawowy"/>
        <w:spacing w:before="60"/>
        <w:ind w:left="357" w:firstLine="351"/>
        <w:rPr>
          <w:sz w:val="22"/>
          <w:szCs w:val="22"/>
        </w:rPr>
      </w:pPr>
      <w:r>
        <w:rPr>
          <w:b/>
          <w:sz w:val="22"/>
          <w:szCs w:val="22"/>
        </w:rPr>
        <w:t xml:space="preserve">Czynsz wywoławczy za sezon </w:t>
      </w:r>
      <w:r>
        <w:rPr>
          <w:b/>
          <w:sz w:val="22"/>
          <w:szCs w:val="22"/>
        </w:rPr>
        <w:t>3 120,00 zł</w:t>
      </w:r>
    </w:p>
    <w:p w14:paraId="71EFEB07" w14:textId="5CED2680" w:rsidR="00A0376F" w:rsidRPr="007132CB" w:rsidRDefault="00A0376F" w:rsidP="00A0376F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</w:t>
      </w:r>
      <w:r>
        <w:rPr>
          <w:sz w:val="22"/>
          <w:szCs w:val="22"/>
        </w:rPr>
        <w:t>y</w:t>
      </w:r>
      <w:r w:rsidRPr="007132CB">
        <w:rPr>
          <w:sz w:val="22"/>
          <w:szCs w:val="22"/>
        </w:rPr>
        <w:t xml:space="preserve"> </w:t>
      </w:r>
      <w:r>
        <w:rPr>
          <w:sz w:val="22"/>
          <w:szCs w:val="22"/>
        </w:rPr>
        <w:t>czynsz osiągnięty w przetargu</w:t>
      </w:r>
      <w:r w:rsidRPr="007132CB">
        <w:rPr>
          <w:sz w:val="22"/>
          <w:szCs w:val="22"/>
        </w:rPr>
        <w:t xml:space="preserve"> –</w:t>
      </w:r>
      <w:r w:rsidRPr="007132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3 160,00 zł</w:t>
      </w:r>
    </w:p>
    <w:p w14:paraId="1C1856FE" w14:textId="1E5B4031" w:rsidR="00A0376F" w:rsidRPr="007132CB" w:rsidRDefault="00A0376F" w:rsidP="00A0376F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>
        <w:rPr>
          <w:b/>
          <w:bCs/>
          <w:sz w:val="22"/>
          <w:szCs w:val="22"/>
        </w:rPr>
        <w:t>1</w:t>
      </w:r>
    </w:p>
    <w:p w14:paraId="6CCE1407" w14:textId="77777777" w:rsidR="00A0376F" w:rsidRPr="007132CB" w:rsidRDefault="00A0376F" w:rsidP="00A0376F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38E354DE" w14:textId="54AED3EC" w:rsidR="00A0376F" w:rsidRDefault="00A0376F" w:rsidP="00A0376F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>
        <w:rPr>
          <w:rStyle w:val="wT10"/>
          <w:rFonts w:eastAsia="Cambria"/>
          <w:b/>
          <w:bCs/>
          <w:sz w:val="22"/>
          <w:szCs w:val="22"/>
        </w:rPr>
        <w:t xml:space="preserve">Aneta Anna Adamczewska prowadząca działalność gospodarczą pod firmą </w:t>
      </w:r>
      <w:proofErr w:type="spellStart"/>
      <w:r>
        <w:rPr>
          <w:rStyle w:val="wT10"/>
          <w:rFonts w:eastAsia="Cambria"/>
          <w:b/>
          <w:bCs/>
          <w:sz w:val="22"/>
          <w:szCs w:val="22"/>
        </w:rPr>
        <w:t>Anabella</w:t>
      </w:r>
      <w:proofErr w:type="spellEnd"/>
      <w:r>
        <w:rPr>
          <w:rStyle w:val="wT10"/>
          <w:rFonts w:eastAsia="Cambria"/>
          <w:b/>
          <w:bCs/>
          <w:sz w:val="22"/>
          <w:szCs w:val="22"/>
        </w:rPr>
        <w:t xml:space="preserve"> Aneta Adamczewska</w:t>
      </w:r>
    </w:p>
    <w:p w14:paraId="71C3C8B5" w14:textId="77777777" w:rsidR="00A0376F" w:rsidRPr="00A0376F" w:rsidRDefault="00A0376F" w:rsidP="000742F1">
      <w:pPr>
        <w:pStyle w:val="Tekstpodstawowy"/>
        <w:jc w:val="both"/>
        <w:rPr>
          <w:sz w:val="22"/>
          <w:szCs w:val="22"/>
        </w:rPr>
      </w:pPr>
    </w:p>
    <w:p w14:paraId="3957C7D8" w14:textId="5E0FEB51" w:rsidR="000742F1" w:rsidRPr="007132CB" w:rsidRDefault="000742F1" w:rsidP="000742F1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 xml:space="preserve">Przetarg ustny </w:t>
      </w:r>
      <w:r>
        <w:rPr>
          <w:bCs/>
          <w:sz w:val="22"/>
          <w:szCs w:val="22"/>
        </w:rPr>
        <w:t>nie</w:t>
      </w:r>
      <w:r w:rsidRPr="007132CB">
        <w:rPr>
          <w:bCs/>
          <w:sz w:val="22"/>
          <w:szCs w:val="22"/>
        </w:rPr>
        <w:t xml:space="preserve">ograniczony na dzierżawę </w:t>
      </w:r>
      <w:r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00 </w:t>
      </w:r>
      <w:r w:rsidRPr="007132CB">
        <w:rPr>
          <w:bCs/>
          <w:sz w:val="22"/>
          <w:szCs w:val="22"/>
        </w:rPr>
        <w:t>m</w:t>
      </w:r>
      <w:r w:rsidRPr="007132CB">
        <w:rPr>
          <w:bCs/>
          <w:sz w:val="22"/>
          <w:szCs w:val="22"/>
          <w:vertAlign w:val="superscript"/>
        </w:rPr>
        <w:t>2</w:t>
      </w:r>
      <w:r>
        <w:rPr>
          <w:bCs/>
          <w:sz w:val="22"/>
          <w:szCs w:val="22"/>
          <w:vertAlign w:val="superscript"/>
        </w:rPr>
        <w:t xml:space="preserve"> </w:t>
      </w:r>
      <w:r>
        <w:rPr>
          <w:bCs/>
          <w:sz w:val="22"/>
          <w:szCs w:val="22"/>
        </w:rPr>
        <w:t>gruntu pod sezonowe stoisko usług gastronomicznych i rekreacyjnych, stanowiącego część działki o numerze ewidencyjnym 875/8 położonej na Placu Zwycięstwa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plac z logo przy parkingu</w:t>
      </w:r>
    </w:p>
    <w:p w14:paraId="779A6EB3" w14:textId="1FF46FB9" w:rsidR="000742F1" w:rsidRPr="007132CB" w:rsidRDefault="000742F1" w:rsidP="000742F1">
      <w:pPr>
        <w:pStyle w:val="Tekstpodstawowy"/>
        <w:spacing w:before="60"/>
        <w:ind w:left="357" w:firstLine="351"/>
        <w:rPr>
          <w:sz w:val="22"/>
          <w:szCs w:val="22"/>
        </w:rPr>
      </w:pPr>
      <w:r>
        <w:rPr>
          <w:b/>
          <w:sz w:val="22"/>
          <w:szCs w:val="22"/>
        </w:rPr>
        <w:t xml:space="preserve">Czynsz wywoławczy za sezon </w:t>
      </w:r>
      <w:r>
        <w:rPr>
          <w:b/>
          <w:sz w:val="22"/>
          <w:szCs w:val="22"/>
        </w:rPr>
        <w:t>3 120,00</w:t>
      </w:r>
      <w:r>
        <w:rPr>
          <w:b/>
          <w:sz w:val="22"/>
          <w:szCs w:val="22"/>
        </w:rPr>
        <w:t xml:space="preserve"> zł</w:t>
      </w:r>
    </w:p>
    <w:p w14:paraId="7A95C2EF" w14:textId="77777777" w:rsidR="000742F1" w:rsidRPr="007132CB" w:rsidRDefault="000742F1" w:rsidP="000742F1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</w:t>
      </w:r>
      <w:r>
        <w:rPr>
          <w:sz w:val="22"/>
          <w:szCs w:val="22"/>
        </w:rPr>
        <w:t>y</w:t>
      </w:r>
      <w:r w:rsidRPr="007132CB">
        <w:rPr>
          <w:sz w:val="22"/>
          <w:szCs w:val="22"/>
        </w:rPr>
        <w:t xml:space="preserve"> </w:t>
      </w:r>
      <w:r>
        <w:rPr>
          <w:sz w:val="22"/>
          <w:szCs w:val="22"/>
        </w:rPr>
        <w:t>czynsz osiągnięty w przetargu</w:t>
      </w:r>
      <w:r w:rsidRPr="007132CB">
        <w:rPr>
          <w:sz w:val="22"/>
          <w:szCs w:val="22"/>
        </w:rPr>
        <w:t xml:space="preserve"> –</w:t>
      </w:r>
      <w:r w:rsidRPr="007132CB">
        <w:rPr>
          <w:b/>
          <w:sz w:val="22"/>
          <w:szCs w:val="22"/>
        </w:rPr>
        <w:t xml:space="preserve"> </w:t>
      </w:r>
    </w:p>
    <w:p w14:paraId="5E64390B" w14:textId="77777777" w:rsidR="000742F1" w:rsidRPr="007132CB" w:rsidRDefault="000742F1" w:rsidP="000742F1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>
        <w:rPr>
          <w:b/>
          <w:bCs/>
          <w:sz w:val="22"/>
          <w:szCs w:val="22"/>
        </w:rPr>
        <w:t>0</w:t>
      </w:r>
    </w:p>
    <w:p w14:paraId="45ED3C54" w14:textId="77777777" w:rsidR="000742F1" w:rsidRPr="007132CB" w:rsidRDefault="000742F1" w:rsidP="000742F1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39303A7B" w14:textId="77777777" w:rsidR="000742F1" w:rsidRDefault="000742F1" w:rsidP="000742F1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</w:p>
    <w:p w14:paraId="0A4063F8" w14:textId="77777777" w:rsidR="000742F1" w:rsidRDefault="000742F1" w:rsidP="000742F1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</w:p>
    <w:p w14:paraId="6347C80E" w14:textId="77777777" w:rsidR="000742F1" w:rsidRPr="00961765" w:rsidRDefault="000742F1" w:rsidP="000742F1">
      <w:pPr>
        <w:pStyle w:val="Tekstpodstawowy"/>
        <w:tabs>
          <w:tab w:val="left" w:pos="3529"/>
        </w:tabs>
        <w:spacing w:after="0" w:line="100" w:lineRule="atLeast"/>
        <w:ind w:left="709"/>
        <w:jc w:val="both"/>
        <w:rPr>
          <w:rStyle w:val="wT10"/>
          <w:rFonts w:eastAsia="Cambria"/>
          <w:b/>
          <w:bCs/>
          <w:sz w:val="22"/>
          <w:szCs w:val="22"/>
        </w:rPr>
      </w:pPr>
      <w:r w:rsidRPr="00961765">
        <w:rPr>
          <w:rStyle w:val="wT10"/>
          <w:rFonts w:eastAsia="Cambria"/>
          <w:b/>
          <w:bCs/>
          <w:sz w:val="22"/>
          <w:szCs w:val="22"/>
        </w:rPr>
        <w:t xml:space="preserve">Przetarg zakończył się wynikiem negatywnym – z uwagi na brak wpłacenia wadium do przetargu nie dopuszczono żadnej osoby. </w:t>
      </w:r>
    </w:p>
    <w:p w14:paraId="4EF836B9" w14:textId="77777777" w:rsidR="00F631A7" w:rsidRPr="007132CB" w:rsidRDefault="00F631A7" w:rsidP="00F631A7">
      <w:pPr>
        <w:tabs>
          <w:tab w:val="left" w:pos="495"/>
        </w:tabs>
        <w:suppressAutoHyphens w:val="0"/>
        <w:autoSpaceDE w:val="0"/>
        <w:autoSpaceDN w:val="0"/>
        <w:adjustRightInd w:val="0"/>
        <w:ind w:left="851" w:hanging="851"/>
        <w:jc w:val="both"/>
        <w:rPr>
          <w:sz w:val="22"/>
          <w:szCs w:val="22"/>
        </w:rPr>
      </w:pPr>
    </w:p>
    <w:p w14:paraId="2964FD23" w14:textId="77777777" w:rsidR="00753186" w:rsidRDefault="00753186"/>
    <w:sectPr w:rsidR="00753186" w:rsidSect="00D15B8E">
      <w:pgSz w:w="11906" w:h="16838"/>
      <w:pgMar w:top="426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5C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7708"/>
    <w:multiLevelType w:val="hybridMultilevel"/>
    <w:tmpl w:val="3B5C947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0EF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838E2"/>
    <w:multiLevelType w:val="hybridMultilevel"/>
    <w:tmpl w:val="1DD4CCC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E4C01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A4B3E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97230">
    <w:abstractNumId w:val="3"/>
  </w:num>
  <w:num w:numId="2" w16cid:durableId="1736119535">
    <w:abstractNumId w:val="4"/>
  </w:num>
  <w:num w:numId="3" w16cid:durableId="858009160">
    <w:abstractNumId w:val="0"/>
  </w:num>
  <w:num w:numId="4" w16cid:durableId="1065370497">
    <w:abstractNumId w:val="2"/>
  </w:num>
  <w:num w:numId="5" w16cid:durableId="1528448202">
    <w:abstractNumId w:val="5"/>
  </w:num>
  <w:num w:numId="6" w16cid:durableId="937518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8E"/>
    <w:rsid w:val="000742F1"/>
    <w:rsid w:val="000B77FC"/>
    <w:rsid w:val="00242DDB"/>
    <w:rsid w:val="00372185"/>
    <w:rsid w:val="003769AE"/>
    <w:rsid w:val="003A53AE"/>
    <w:rsid w:val="003F4E6F"/>
    <w:rsid w:val="004B35F0"/>
    <w:rsid w:val="004D444C"/>
    <w:rsid w:val="004F4674"/>
    <w:rsid w:val="004F728E"/>
    <w:rsid w:val="00581BD7"/>
    <w:rsid w:val="005E3C7C"/>
    <w:rsid w:val="00753186"/>
    <w:rsid w:val="00856D4B"/>
    <w:rsid w:val="008975CB"/>
    <w:rsid w:val="00961765"/>
    <w:rsid w:val="00A0376F"/>
    <w:rsid w:val="00B260C6"/>
    <w:rsid w:val="00B4046E"/>
    <w:rsid w:val="00BE4DC5"/>
    <w:rsid w:val="00C732ED"/>
    <w:rsid w:val="00CC7B21"/>
    <w:rsid w:val="00CD0D0C"/>
    <w:rsid w:val="00D15B8E"/>
    <w:rsid w:val="00DB6763"/>
    <w:rsid w:val="00E67E25"/>
    <w:rsid w:val="00E73B97"/>
    <w:rsid w:val="00F30A41"/>
    <w:rsid w:val="00F6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58D1"/>
  <w15:chartTrackingRefBased/>
  <w15:docId w15:val="{FB7126E8-8032-4774-BB6A-49B6C684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1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F631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F631A7"/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631A7"/>
    <w:pPr>
      <w:jc w:val="center"/>
    </w:pPr>
  </w:style>
  <w:style w:type="character" w:customStyle="1" w:styleId="TytuZnak">
    <w:name w:val="Tytuł Znak"/>
    <w:basedOn w:val="Domylnaczcionkaakapitu"/>
    <w:link w:val="Tytu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631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wT10">
    <w:name w:val="wT10"/>
    <w:rsid w:val="00F631A7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Olga Sadowska</cp:lastModifiedBy>
  <cp:revision>3</cp:revision>
  <cp:lastPrinted>2022-06-08T11:23:00Z</cp:lastPrinted>
  <dcterms:created xsi:type="dcterms:W3CDTF">2022-06-08T11:27:00Z</dcterms:created>
  <dcterms:modified xsi:type="dcterms:W3CDTF">2022-06-08T11:27:00Z</dcterms:modified>
</cp:coreProperties>
</file>