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29BA6" w14:textId="120D3632"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9C69DF">
        <w:rPr>
          <w:rFonts w:ascii="Times New Roman" w:hAnsi="Times New Roman"/>
          <w:bCs/>
          <w:sz w:val="24"/>
          <w:szCs w:val="24"/>
        </w:rPr>
        <w:t>01.03.2021</w:t>
      </w:r>
      <w:r>
        <w:rPr>
          <w:rFonts w:ascii="Times New Roman" w:hAnsi="Times New Roman"/>
          <w:bCs/>
          <w:sz w:val="24"/>
          <w:szCs w:val="24"/>
        </w:rPr>
        <w:t xml:space="preserve"> r.</w:t>
      </w:r>
    </w:p>
    <w:p w14:paraId="216FCCEE" w14:textId="77777777" w:rsidR="00786EFF" w:rsidRDefault="00786EFF" w:rsidP="00695A7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5271F" w14:textId="6302E999" w:rsidR="00BA7792" w:rsidRPr="00BC612E" w:rsidRDefault="004049EA" w:rsidP="00BC61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(t.j. Dz. U z 20</w:t>
      </w:r>
      <w:r w:rsidR="005C705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6472E6">
        <w:rPr>
          <w:rFonts w:ascii="Times New Roman" w:hAnsi="Times New Roman"/>
          <w:sz w:val="24"/>
          <w:szCs w:val="24"/>
        </w:rPr>
        <w:t>1990</w:t>
      </w:r>
      <w:r w:rsidR="005C705B">
        <w:rPr>
          <w:rFonts w:ascii="Times New Roman" w:hAnsi="Times New Roman"/>
          <w:sz w:val="24"/>
          <w:szCs w:val="24"/>
        </w:rPr>
        <w:t xml:space="preserve"> z</w:t>
      </w:r>
      <w:r w:rsidR="0046702C">
        <w:rPr>
          <w:rFonts w:ascii="Times New Roman" w:hAnsi="Times New Roman"/>
          <w:sz w:val="24"/>
          <w:szCs w:val="24"/>
        </w:rPr>
        <w:t xml:space="preserve"> późn.</w:t>
      </w:r>
      <w:r w:rsidR="005C705B">
        <w:rPr>
          <w:rFonts w:ascii="Times New Roman" w:hAnsi="Times New Roman"/>
          <w:sz w:val="24"/>
          <w:szCs w:val="24"/>
        </w:rPr>
        <w:t xml:space="preserve"> zm</w:t>
      </w:r>
      <w:r>
        <w:rPr>
          <w:rFonts w:ascii="Times New Roman" w:hAnsi="Times New Roman"/>
          <w:sz w:val="24"/>
          <w:szCs w:val="24"/>
        </w:rPr>
        <w:t xml:space="preserve">.), BURMISTRZ GOŁDAPI informuje, że zgodnie z Zarządzeniem </w:t>
      </w:r>
      <w:r w:rsidR="0046702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</w:t>
      </w:r>
      <w:r w:rsidR="006472E6">
        <w:rPr>
          <w:rFonts w:ascii="Times New Roman" w:hAnsi="Times New Roman"/>
          <w:sz w:val="24"/>
          <w:szCs w:val="24"/>
        </w:rPr>
        <w:t>962</w:t>
      </w:r>
      <w:r w:rsidR="000A0B0C">
        <w:rPr>
          <w:rFonts w:ascii="Times New Roman" w:hAnsi="Times New Roman"/>
          <w:sz w:val="24"/>
          <w:szCs w:val="24"/>
        </w:rPr>
        <w:t>/</w:t>
      </w:r>
      <w:r w:rsidR="006472E6">
        <w:rPr>
          <w:rFonts w:ascii="Times New Roman" w:hAnsi="Times New Roman"/>
          <w:sz w:val="24"/>
          <w:szCs w:val="24"/>
        </w:rPr>
        <w:t>II</w:t>
      </w:r>
      <w:r w:rsidR="006B5223">
        <w:rPr>
          <w:rFonts w:ascii="Times New Roman" w:hAnsi="Times New Roman"/>
          <w:sz w:val="24"/>
          <w:szCs w:val="24"/>
        </w:rPr>
        <w:t>I</w:t>
      </w:r>
      <w:r w:rsidR="000A0B0C">
        <w:rPr>
          <w:rFonts w:ascii="Times New Roman" w:hAnsi="Times New Roman"/>
          <w:sz w:val="24"/>
          <w:szCs w:val="24"/>
        </w:rPr>
        <w:t>/202</w:t>
      </w:r>
      <w:r w:rsidR="006472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6472E6">
        <w:rPr>
          <w:rFonts w:ascii="Times New Roman" w:hAnsi="Times New Roman"/>
          <w:sz w:val="24"/>
          <w:szCs w:val="24"/>
        </w:rPr>
        <w:t>1 marca</w:t>
      </w:r>
      <w:r w:rsidR="006B5223">
        <w:rPr>
          <w:rFonts w:ascii="Times New Roman" w:hAnsi="Times New Roman"/>
          <w:sz w:val="24"/>
          <w:szCs w:val="24"/>
        </w:rPr>
        <w:t xml:space="preserve"> </w:t>
      </w:r>
      <w:r w:rsidR="000A0B0C">
        <w:rPr>
          <w:rFonts w:ascii="Times New Roman" w:hAnsi="Times New Roman"/>
          <w:sz w:val="24"/>
          <w:szCs w:val="24"/>
        </w:rPr>
        <w:t>202</w:t>
      </w:r>
      <w:r w:rsidR="006472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6472E6">
        <w:rPr>
          <w:rFonts w:ascii="Times New Roman" w:hAnsi="Times New Roman"/>
          <w:sz w:val="24"/>
          <w:szCs w:val="24"/>
        </w:rPr>
        <w:t>01.03.2021</w:t>
      </w:r>
      <w:r w:rsidR="006533BA">
        <w:rPr>
          <w:rFonts w:ascii="Times New Roman" w:hAnsi="Times New Roman"/>
          <w:sz w:val="24"/>
          <w:szCs w:val="24"/>
        </w:rPr>
        <w:t xml:space="preserve">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</w:t>
      </w:r>
      <w:r w:rsidR="000A0B0C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do sprzedaży</w:t>
      </w:r>
      <w:r w:rsidR="007F6274">
        <w:rPr>
          <w:rFonts w:ascii="Times New Roman" w:hAnsi="Times New Roman"/>
          <w:sz w:val="24"/>
          <w:szCs w:val="24"/>
        </w:rPr>
        <w:t xml:space="preserve"> i oddania w użytkowanie wieczyste</w:t>
      </w:r>
      <w:r>
        <w:rPr>
          <w:rFonts w:ascii="Times New Roman" w:hAnsi="Times New Roman"/>
          <w:sz w:val="24"/>
          <w:szCs w:val="24"/>
        </w:rPr>
        <w:t>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</w:t>
      </w:r>
      <w:r w:rsidR="006B5223" w:rsidRPr="006B5223">
        <w:t xml:space="preserve"> </w:t>
      </w:r>
      <w:hyperlink r:id="rId4" w:history="1">
        <w:r w:rsidR="006472E6" w:rsidRPr="006472E6">
          <w:rPr>
            <w:rStyle w:val="Hipercze"/>
            <w:rFonts w:ascii="Times New Roman" w:hAnsi="Times New Roman"/>
            <w:sz w:val="24"/>
            <w:szCs w:val="24"/>
          </w:rPr>
          <w:t>http://bip.goldap.pl/pl/1289/29546/zarzadzenie-nr-962-iii-221-burmistrza-goldapi-z-dnia-1-marca-221-roku-w-sprawie-podania-do-publicznej-wiadomosci-wykazu-nieruchomosci-przeznaczonych-do-sprzedazy-i-oddania-w-uzytkowanie-wieczyste.html</w:t>
        </w:r>
      </w:hyperlink>
      <w:r w:rsidR="006472E6">
        <w:t>.</w:t>
      </w:r>
    </w:p>
    <w:sectPr w:rsidR="00BA7792" w:rsidRPr="00BC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A0B0C"/>
    <w:rsid w:val="000C65C9"/>
    <w:rsid w:val="000E2380"/>
    <w:rsid w:val="001513D2"/>
    <w:rsid w:val="002018DA"/>
    <w:rsid w:val="00267A09"/>
    <w:rsid w:val="003866CD"/>
    <w:rsid w:val="004049EA"/>
    <w:rsid w:val="0046702C"/>
    <w:rsid w:val="004853D8"/>
    <w:rsid w:val="00503479"/>
    <w:rsid w:val="005C705B"/>
    <w:rsid w:val="006472E6"/>
    <w:rsid w:val="006533BA"/>
    <w:rsid w:val="00695A7B"/>
    <w:rsid w:val="006B5223"/>
    <w:rsid w:val="006F66D9"/>
    <w:rsid w:val="007613C9"/>
    <w:rsid w:val="00786EFF"/>
    <w:rsid w:val="007A7ADA"/>
    <w:rsid w:val="007B1BEB"/>
    <w:rsid w:val="007F6274"/>
    <w:rsid w:val="00884E1D"/>
    <w:rsid w:val="009C69DF"/>
    <w:rsid w:val="009E3609"/>
    <w:rsid w:val="00AB6176"/>
    <w:rsid w:val="00BA4929"/>
    <w:rsid w:val="00BA7792"/>
    <w:rsid w:val="00BC612E"/>
    <w:rsid w:val="00BF65F6"/>
    <w:rsid w:val="00D64D07"/>
    <w:rsid w:val="00DE69B5"/>
    <w:rsid w:val="00E42823"/>
    <w:rsid w:val="00E42C59"/>
    <w:rsid w:val="00F67613"/>
    <w:rsid w:val="00F7569F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7A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9546/zarzadzenie-nr-962-iii-221-burmistrza-goldapi-z-dnia-1-marca-221-roku-w-sprawie-podania-do-publicznej-wiadomosci-wykazu-nieruchomosci-przeznaczonych-do-sprzedazy-i-oddania-w-uzytkowanie-wieczyst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4</cp:revision>
  <dcterms:created xsi:type="dcterms:W3CDTF">2021-03-01T10:43:00Z</dcterms:created>
  <dcterms:modified xsi:type="dcterms:W3CDTF">2021-03-01T10:50:00Z</dcterms:modified>
</cp:coreProperties>
</file>