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C0F47" w14:textId="3FF1E11E" w:rsidR="00D233E4" w:rsidRPr="00D233E4" w:rsidRDefault="00D233E4" w:rsidP="00D233E4">
      <w:pPr>
        <w:pStyle w:val="Standard"/>
        <w:jc w:val="right"/>
        <w:rPr>
          <w:rFonts w:ascii="Arial" w:hAnsi="Arial" w:cs="Arial"/>
        </w:rPr>
      </w:pPr>
      <w:r w:rsidRPr="00D233E4">
        <w:rPr>
          <w:rFonts w:ascii="Arial" w:hAnsi="Arial" w:cs="Arial"/>
          <w:i/>
          <w:iCs/>
        </w:rPr>
        <w:t>Gołdap, 1</w:t>
      </w:r>
      <w:r w:rsidRPr="00D233E4">
        <w:rPr>
          <w:rFonts w:ascii="Arial" w:hAnsi="Arial" w:cs="Arial"/>
          <w:i/>
          <w:iCs/>
        </w:rPr>
        <w:t>8</w:t>
      </w:r>
      <w:r w:rsidRPr="00D233E4">
        <w:rPr>
          <w:rFonts w:ascii="Arial" w:hAnsi="Arial" w:cs="Arial"/>
          <w:i/>
          <w:iCs/>
        </w:rPr>
        <w:t xml:space="preserve"> lutego 2021 r.</w:t>
      </w:r>
    </w:p>
    <w:p w14:paraId="2AE2E984" w14:textId="77777777" w:rsidR="00D233E4" w:rsidRPr="00D233E4" w:rsidRDefault="00D233E4" w:rsidP="00D233E4">
      <w:pPr>
        <w:pStyle w:val="Standard"/>
        <w:jc w:val="right"/>
        <w:rPr>
          <w:rFonts w:ascii="Arial" w:hAnsi="Arial" w:cs="Arial"/>
          <w:i/>
          <w:iCs/>
        </w:rPr>
      </w:pPr>
    </w:p>
    <w:p w14:paraId="5E2534CF" w14:textId="77777777" w:rsidR="00D233E4" w:rsidRPr="00D233E4" w:rsidRDefault="00D233E4" w:rsidP="00D233E4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14:paraId="5467CA75" w14:textId="71F29640" w:rsidR="00D233E4" w:rsidRPr="00D233E4" w:rsidRDefault="00DE7767" w:rsidP="00D233E4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</w:p>
    <w:p w14:paraId="2CCEBB81" w14:textId="77777777" w:rsidR="00D233E4" w:rsidRPr="00D233E4" w:rsidRDefault="00D233E4" w:rsidP="00967234">
      <w:pPr>
        <w:pStyle w:val="Standard"/>
        <w:spacing w:line="276" w:lineRule="auto"/>
        <w:jc w:val="both"/>
        <w:rPr>
          <w:rFonts w:ascii="Arial" w:hAnsi="Arial" w:cs="Arial"/>
          <w:i/>
          <w:iCs/>
        </w:rPr>
      </w:pPr>
    </w:p>
    <w:p w14:paraId="11FC04E7" w14:textId="0CD8FB6E" w:rsidR="00D233E4" w:rsidRPr="00D233E4" w:rsidRDefault="00D233E4" w:rsidP="00967234">
      <w:pPr>
        <w:pStyle w:val="Standard"/>
        <w:spacing w:line="276" w:lineRule="auto"/>
        <w:ind w:firstLine="360"/>
        <w:jc w:val="both"/>
        <w:rPr>
          <w:rFonts w:ascii="Arial" w:hAnsi="Arial" w:cs="Arial"/>
        </w:rPr>
      </w:pPr>
      <w:r w:rsidRPr="00D233E4">
        <w:rPr>
          <w:rFonts w:ascii="Arial" w:hAnsi="Arial" w:cs="Arial"/>
        </w:rPr>
        <w:t xml:space="preserve">Burmistrz Gołdapi informuje, że </w:t>
      </w:r>
      <w:r w:rsidRPr="00D233E4">
        <w:rPr>
          <w:rFonts w:ascii="Arial" w:hAnsi="Arial" w:cs="Arial"/>
        </w:rPr>
        <w:t>Zarządzeniem</w:t>
      </w:r>
      <w:r w:rsidR="00913F7D">
        <w:rPr>
          <w:rFonts w:ascii="Arial" w:hAnsi="Arial" w:cs="Arial"/>
        </w:rPr>
        <w:t xml:space="preserve"> Nr 956/II/2021</w:t>
      </w:r>
      <w:r w:rsidRPr="00D233E4">
        <w:rPr>
          <w:rFonts w:ascii="Arial" w:hAnsi="Arial" w:cs="Arial"/>
        </w:rPr>
        <w:t xml:space="preserve"> z dnia </w:t>
      </w:r>
      <w:r w:rsidR="006C271C">
        <w:rPr>
          <w:rFonts w:ascii="Arial" w:hAnsi="Arial" w:cs="Arial"/>
        </w:rPr>
        <w:t>1</w:t>
      </w:r>
      <w:r w:rsidRPr="00D233E4">
        <w:rPr>
          <w:rFonts w:ascii="Arial" w:hAnsi="Arial" w:cs="Arial"/>
        </w:rPr>
        <w:t>8 lutego 2021 roku do dzierżawy zostały przeznaczone grunty:</w:t>
      </w:r>
    </w:p>
    <w:p w14:paraId="05D4B7C4" w14:textId="1C23356F" w:rsidR="00D233E4" w:rsidRPr="00D233E4" w:rsidRDefault="00D233E4" w:rsidP="00967234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D233E4">
        <w:rPr>
          <w:rFonts w:ascii="Arial" w:hAnsi="Arial" w:cs="Arial"/>
        </w:rPr>
        <w:t>o powierzchni 500 m</w:t>
      </w:r>
      <w:r w:rsidRPr="00D233E4">
        <w:rPr>
          <w:rFonts w:ascii="Arial" w:hAnsi="Arial" w:cs="Arial"/>
          <w:vertAlign w:val="superscript"/>
        </w:rPr>
        <w:t>2</w:t>
      </w:r>
      <w:r w:rsidRPr="00D233E4">
        <w:rPr>
          <w:rFonts w:ascii="Arial" w:hAnsi="Arial" w:cs="Arial"/>
        </w:rPr>
        <w:t xml:space="preserve"> stanowiący część działki o numerze ewidencyjnym 1227/1, położony przy ul. Konstytucji 3 – go Maja w Gołdapi;</w:t>
      </w:r>
    </w:p>
    <w:p w14:paraId="3D9A3BAB" w14:textId="313D8C3E" w:rsidR="00D233E4" w:rsidRPr="00D233E4" w:rsidRDefault="00D233E4" w:rsidP="00967234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D233E4">
        <w:rPr>
          <w:rFonts w:ascii="Arial" w:hAnsi="Arial" w:cs="Arial"/>
        </w:rPr>
        <w:t>o powierzchni 20 m</w:t>
      </w:r>
      <w:r w:rsidRPr="00D233E4">
        <w:rPr>
          <w:rFonts w:ascii="Arial" w:hAnsi="Arial" w:cs="Arial"/>
          <w:vertAlign w:val="superscript"/>
        </w:rPr>
        <w:t>2</w:t>
      </w:r>
      <w:r w:rsidRPr="00D233E4">
        <w:rPr>
          <w:rFonts w:ascii="Arial" w:hAnsi="Arial" w:cs="Arial"/>
        </w:rPr>
        <w:t xml:space="preserve"> stanowiący część działki o numerze ewidencyjnym 1460/2, położony przy ul. Górnej w Gołdapi; </w:t>
      </w:r>
    </w:p>
    <w:p w14:paraId="0C54DEDF" w14:textId="178105A6" w:rsidR="00D233E4" w:rsidRPr="00D233E4" w:rsidRDefault="00D233E4" w:rsidP="00967234">
      <w:pPr>
        <w:pStyle w:val="Standard"/>
        <w:spacing w:line="276" w:lineRule="auto"/>
        <w:ind w:firstLine="360"/>
        <w:jc w:val="both"/>
        <w:rPr>
          <w:rFonts w:ascii="Arial" w:hAnsi="Arial" w:cs="Arial"/>
        </w:rPr>
      </w:pPr>
      <w:r w:rsidRPr="00D233E4">
        <w:rPr>
          <w:rFonts w:ascii="Arial" w:hAnsi="Arial" w:cs="Arial"/>
        </w:rPr>
        <w:t xml:space="preserve">Informacja zawierająca szczegóły dotyczące ww. dzierżawy została wywieszona na tablicy ogłoszeń w Urzędzie Miejskim na okres 21 dni, od dnia 18 lutego 2021 roku do dnia 11 marca 2021 roku oraz umieszczona na stronie internetowej Urzędu Miejskiego w Gołdapi w zakładce prawo lokalne – zarządzenia. </w:t>
      </w:r>
    </w:p>
    <w:p w14:paraId="2EF6D965" w14:textId="77777777" w:rsidR="00D233E4" w:rsidRPr="00D233E4" w:rsidRDefault="00D233E4" w:rsidP="00967234">
      <w:pPr>
        <w:pStyle w:val="Standard"/>
        <w:spacing w:line="276" w:lineRule="auto"/>
        <w:ind w:firstLine="5032"/>
        <w:jc w:val="center"/>
        <w:rPr>
          <w:rFonts w:ascii="Arial" w:hAnsi="Arial" w:cs="Arial"/>
          <w:b/>
          <w:bCs/>
        </w:rPr>
      </w:pPr>
    </w:p>
    <w:p w14:paraId="4EFEBD00" w14:textId="77777777" w:rsidR="00D233E4" w:rsidRPr="00D233E4" w:rsidRDefault="00D233E4" w:rsidP="00967234">
      <w:pPr>
        <w:pStyle w:val="Standard"/>
        <w:spacing w:line="276" w:lineRule="auto"/>
        <w:ind w:firstLine="5032"/>
        <w:jc w:val="center"/>
        <w:rPr>
          <w:rFonts w:ascii="Arial" w:hAnsi="Arial" w:cs="Arial"/>
          <w:b/>
          <w:bCs/>
        </w:rPr>
      </w:pPr>
    </w:p>
    <w:p w14:paraId="1DA58384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  <w:r w:rsidRPr="00D233E4">
        <w:rPr>
          <w:rFonts w:ascii="Arial" w:hAnsi="Arial" w:cs="Arial"/>
        </w:rPr>
        <w:t xml:space="preserve">                                                        </w:t>
      </w:r>
      <w:r w:rsidRPr="00D233E4">
        <w:rPr>
          <w:rFonts w:ascii="Arial" w:hAnsi="Arial" w:cs="Arial"/>
        </w:rPr>
        <w:tab/>
      </w:r>
      <w:r w:rsidRPr="00D233E4">
        <w:rPr>
          <w:rFonts w:ascii="Arial" w:hAnsi="Arial" w:cs="Arial"/>
        </w:rPr>
        <w:tab/>
      </w:r>
      <w:r w:rsidRPr="00D233E4">
        <w:rPr>
          <w:rFonts w:ascii="Arial" w:hAnsi="Arial" w:cs="Arial"/>
        </w:rPr>
        <w:tab/>
      </w:r>
    </w:p>
    <w:p w14:paraId="71B3229C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  <w:r w:rsidRPr="00D233E4">
        <w:rPr>
          <w:rFonts w:ascii="Arial" w:hAnsi="Arial" w:cs="Arial"/>
        </w:rPr>
        <w:tab/>
      </w:r>
      <w:r w:rsidRPr="00D233E4">
        <w:rPr>
          <w:rFonts w:ascii="Arial" w:hAnsi="Arial" w:cs="Arial"/>
        </w:rPr>
        <w:tab/>
      </w:r>
      <w:r w:rsidRPr="00D233E4">
        <w:rPr>
          <w:rFonts w:ascii="Arial" w:hAnsi="Arial" w:cs="Arial"/>
        </w:rPr>
        <w:tab/>
      </w:r>
      <w:r w:rsidRPr="00D233E4">
        <w:rPr>
          <w:rFonts w:ascii="Arial" w:hAnsi="Arial" w:cs="Arial"/>
        </w:rPr>
        <w:tab/>
      </w:r>
      <w:r w:rsidRPr="00D233E4">
        <w:rPr>
          <w:rFonts w:ascii="Arial" w:hAnsi="Arial" w:cs="Arial"/>
        </w:rPr>
        <w:tab/>
      </w:r>
      <w:r w:rsidRPr="00D233E4">
        <w:rPr>
          <w:rFonts w:ascii="Arial" w:hAnsi="Arial" w:cs="Arial"/>
        </w:rPr>
        <w:tab/>
      </w:r>
      <w:r w:rsidRPr="00D233E4">
        <w:rPr>
          <w:rFonts w:ascii="Arial" w:hAnsi="Arial" w:cs="Arial"/>
        </w:rPr>
        <w:tab/>
        <w:t xml:space="preserve">          </w:t>
      </w:r>
    </w:p>
    <w:p w14:paraId="0043BBB4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418493C6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1625F34B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48F3365F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3579C835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1C027019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24933691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3EA11717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44FFB2F5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20814689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1A7BADF8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15CDBF6A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11350174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39857E9B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5156D461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0B1E5F70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27400921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5EAB0EBA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6360EA4F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1809B264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470D6A10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68AAC971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7AFEE7E3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2012E8A0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10731107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2960F749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07FB78C6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555501D2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3933B07A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0F061456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7746DCD0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749212E4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22EBB46F" w14:textId="77777777" w:rsidR="00D233E4" w:rsidRPr="00D233E4" w:rsidRDefault="00D233E4" w:rsidP="00D233E4">
      <w:pPr>
        <w:pStyle w:val="Standard"/>
        <w:rPr>
          <w:rFonts w:ascii="Arial" w:hAnsi="Arial" w:cs="Arial"/>
        </w:rPr>
      </w:pPr>
    </w:p>
    <w:p w14:paraId="5A114B67" w14:textId="77777777" w:rsidR="00E513B0" w:rsidRPr="00D233E4" w:rsidRDefault="00E513B0">
      <w:pPr>
        <w:rPr>
          <w:rFonts w:ascii="Arial" w:hAnsi="Arial" w:cs="Arial"/>
        </w:rPr>
      </w:pPr>
    </w:p>
    <w:sectPr w:rsidR="00E513B0" w:rsidRPr="00D2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5676A"/>
    <w:multiLevelType w:val="hybridMultilevel"/>
    <w:tmpl w:val="1010AE60"/>
    <w:lvl w:ilvl="0" w:tplc="60507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F0964"/>
    <w:multiLevelType w:val="hybridMultilevel"/>
    <w:tmpl w:val="80C0C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7F"/>
    <w:rsid w:val="006C271C"/>
    <w:rsid w:val="00810B1F"/>
    <w:rsid w:val="0085187F"/>
    <w:rsid w:val="00913F7D"/>
    <w:rsid w:val="00967234"/>
    <w:rsid w:val="00D233E4"/>
    <w:rsid w:val="00DE7767"/>
    <w:rsid w:val="00E5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E288"/>
  <w15:chartTrackingRefBased/>
  <w15:docId w15:val="{1361F5D6-0823-4184-957C-E2DC446C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3E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33E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1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magda.kuliś</cp:lastModifiedBy>
  <cp:revision>5</cp:revision>
  <dcterms:created xsi:type="dcterms:W3CDTF">2021-02-18T06:23:00Z</dcterms:created>
  <dcterms:modified xsi:type="dcterms:W3CDTF">2021-02-18T07:06:00Z</dcterms:modified>
</cp:coreProperties>
</file>