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E31" w14:textId="6BB0F648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Zarządzenie Nr</w:t>
      </w:r>
      <w:r w:rsidR="00EC70CE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 w:rsidR="00AD5020">
        <w:rPr>
          <w:rFonts w:ascii="Arial" w:eastAsia="Times New Roman" w:hAnsi="Arial"/>
          <w:b/>
          <w:kern w:val="2"/>
          <w:sz w:val="20"/>
          <w:szCs w:val="20"/>
        </w:rPr>
        <w:t>1638</w:t>
      </w:r>
      <w:r w:rsidR="009706B2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AD5020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VIII </w:t>
      </w:r>
      <w:r w:rsidR="00B57B80"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B46EB7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2022</w:t>
      </w:r>
    </w:p>
    <w:p w14:paraId="10B2ED0D" w14:textId="77777777" w:rsidR="0003095C" w:rsidRPr="00C672BE" w:rsidRDefault="0003095C" w:rsidP="0003095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Burmistrza Gołdapi</w:t>
      </w:r>
    </w:p>
    <w:p w14:paraId="3B3CB562" w14:textId="08EB558B" w:rsidR="0003095C" w:rsidRPr="00C672BE" w:rsidRDefault="00FC6CDD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>
        <w:rPr>
          <w:rFonts w:ascii="Arial" w:eastAsia="Times New Roman" w:hAnsi="Arial"/>
          <w:b/>
          <w:kern w:val="2"/>
          <w:sz w:val="20"/>
          <w:szCs w:val="20"/>
        </w:rPr>
        <w:t xml:space="preserve">    </w:t>
      </w:r>
      <w:r w:rsidR="0003095C" w:rsidRPr="00A767E3">
        <w:rPr>
          <w:rFonts w:ascii="Arial" w:eastAsia="Times New Roman" w:hAnsi="Arial"/>
          <w:b/>
          <w:kern w:val="2"/>
          <w:sz w:val="20"/>
          <w:szCs w:val="20"/>
        </w:rPr>
        <w:t>z dnia</w:t>
      </w:r>
      <w:r w:rsidR="00AD5020">
        <w:rPr>
          <w:rFonts w:ascii="Arial" w:eastAsia="Times New Roman" w:hAnsi="Arial"/>
          <w:b/>
          <w:kern w:val="2"/>
          <w:sz w:val="20"/>
          <w:szCs w:val="20"/>
        </w:rPr>
        <w:t xml:space="preserve"> 30 sierpnia </w:t>
      </w:r>
      <w:r w:rsidR="00B46EB7">
        <w:rPr>
          <w:rFonts w:ascii="Arial" w:eastAsia="Times New Roman" w:hAnsi="Arial"/>
          <w:b/>
          <w:kern w:val="2"/>
          <w:sz w:val="20"/>
          <w:szCs w:val="20"/>
        </w:rPr>
        <w:t xml:space="preserve">2022 </w:t>
      </w:r>
      <w:r w:rsidR="0003095C">
        <w:rPr>
          <w:rFonts w:ascii="Arial" w:eastAsia="Times New Roman" w:hAnsi="Arial"/>
          <w:b/>
          <w:kern w:val="2"/>
          <w:sz w:val="20"/>
          <w:szCs w:val="20"/>
        </w:rPr>
        <w:t>roku</w:t>
      </w:r>
    </w:p>
    <w:p w14:paraId="230755A5" w14:textId="7E0B8834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w sprawie ogłoszenia przetar</w:t>
      </w:r>
      <w:r>
        <w:rPr>
          <w:rFonts w:ascii="Arial" w:eastAsia="Times New Roman" w:hAnsi="Arial"/>
          <w:b/>
          <w:kern w:val="2"/>
          <w:sz w:val="20"/>
          <w:szCs w:val="20"/>
        </w:rPr>
        <w:t>gów na dzierżawę gruntów pod</w:t>
      </w:r>
      <w:r w:rsidR="00FC6CDD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b/>
          <w:kern w:val="2"/>
          <w:sz w:val="20"/>
          <w:szCs w:val="20"/>
        </w:rPr>
        <w:t>zagospodarowanie zielenią</w:t>
      </w:r>
    </w:p>
    <w:p w14:paraId="6B6D5F6C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5DF2B32F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42D10324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67725996" w14:textId="26ABB259" w:rsidR="0003095C" w:rsidRPr="00C672BE" w:rsidRDefault="0003095C" w:rsidP="0003095C">
      <w:pPr>
        <w:suppressAutoHyphens/>
        <w:spacing w:after="0" w:line="240" w:lineRule="auto"/>
        <w:ind w:firstLine="708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Na podstawie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13 ust. 1 i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25 ust. 1,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37 ust.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4  ustawy z dnia 21 sierpnia 1997 roku o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gospodarce nieruchomościami </w:t>
      </w:r>
      <w:r w:rsidRPr="003F6E91">
        <w:rPr>
          <w:rFonts w:ascii="Arial" w:eastAsia="Times New Roman" w:hAnsi="Arial"/>
          <w:kern w:val="2"/>
          <w:sz w:val="20"/>
          <w:szCs w:val="20"/>
        </w:rPr>
        <w:t>(t. j. Dz. U. z 202</w:t>
      </w:r>
      <w:r w:rsidR="00B57B80">
        <w:rPr>
          <w:rFonts w:ascii="Arial" w:eastAsia="Times New Roman" w:hAnsi="Arial"/>
          <w:kern w:val="2"/>
          <w:sz w:val="20"/>
          <w:szCs w:val="20"/>
        </w:rPr>
        <w:t>1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r. poz. </w:t>
      </w:r>
      <w:r w:rsidR="00E8556A">
        <w:rPr>
          <w:rFonts w:ascii="Arial" w:eastAsia="Times New Roman" w:hAnsi="Arial"/>
          <w:kern w:val="2"/>
          <w:sz w:val="20"/>
          <w:szCs w:val="20"/>
        </w:rPr>
        <w:t>1</w:t>
      </w:r>
      <w:r w:rsidR="00B46EB7">
        <w:rPr>
          <w:rFonts w:ascii="Arial" w:eastAsia="Times New Roman" w:hAnsi="Arial"/>
          <w:kern w:val="2"/>
          <w:sz w:val="20"/>
          <w:szCs w:val="20"/>
        </w:rPr>
        <w:t>899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z późn. zm.)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zarządza się co następuje:</w:t>
      </w:r>
    </w:p>
    <w:p w14:paraId="28E3C3B5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44D7C60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1.</w:t>
      </w:r>
    </w:p>
    <w:p w14:paraId="24D4DB21" w14:textId="1B753904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Ogłosić ustny przetarg nieograniczony/ograniczony na dzierżawę gruntu z przeznaczeniem pod zagospodarowanie zielenią, zgodnie z załącznikiem nr 1 do zarządzenia oraz załącznikami graficznymi.</w:t>
      </w:r>
    </w:p>
    <w:p w14:paraId="059AE1FC" w14:textId="69A4423F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>Ustalić cenę wywoławczą rocznego czynszu dzierżawnego, za gru</w:t>
      </w:r>
      <w:r>
        <w:rPr>
          <w:rFonts w:ascii="Arial" w:eastAsia="Times New Roman" w:hAnsi="Arial"/>
          <w:kern w:val="2"/>
          <w:sz w:val="20"/>
          <w:szCs w:val="20"/>
        </w:rPr>
        <w:t>n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t sklasyfikowany jako </w:t>
      </w:r>
      <w:r w:rsidR="003D7C35">
        <w:rPr>
          <w:rFonts w:ascii="Arial" w:eastAsia="Times New Roman" w:hAnsi="Arial"/>
          <w:kern w:val="2"/>
          <w:sz w:val="20"/>
          <w:szCs w:val="20"/>
        </w:rPr>
        <w:t>tereny mieszkaniowe oraz zurbanizowane tereny niezabudowane lub w trakcie zabudowy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w wysokości </w:t>
      </w:r>
      <w:r w:rsidR="003D7C35">
        <w:rPr>
          <w:rFonts w:ascii="Arial" w:eastAsia="Times New Roman" w:hAnsi="Arial"/>
          <w:kern w:val="2"/>
          <w:sz w:val="20"/>
          <w:szCs w:val="20"/>
        </w:rPr>
        <w:t>0,43349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zł/m</w:t>
      </w:r>
      <w:r w:rsidRPr="00AD7326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.    </w:t>
      </w:r>
    </w:p>
    <w:p w14:paraId="21DC23C4" w14:textId="7777777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Stawki czynszu z tytułu dzierżawy gruntów komunalnych podlegają corocznej waloryzacji o średnioroczny wskaźnik cen towarów i usług konsumpcyjnych publikowany przez Główny Urząd Statystyczny. 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</w:t>
      </w:r>
    </w:p>
    <w:p w14:paraId="1554D7EB" w14:textId="77777777" w:rsidR="0003095C" w:rsidRPr="00AD7326" w:rsidRDefault="0003095C" w:rsidP="0003095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</w:t>
      </w:r>
    </w:p>
    <w:p w14:paraId="72EC114F" w14:textId="77777777" w:rsidR="0003095C" w:rsidRPr="00C672BE" w:rsidRDefault="0003095C" w:rsidP="0003095C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2.</w:t>
      </w:r>
    </w:p>
    <w:p w14:paraId="6560F3B7" w14:textId="2B2BB051" w:rsidR="0003095C" w:rsidRPr="00C672BE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Przetarg przeprowadzić z odpowiednim zastosowaniem przepisów rozporządzenia Rady Ministrów z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dnia 14 września 2004r., w sprawie sposobu i trybu przeprowadzania przetargów oraz rokowań na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zbycie nieruchomości (Dz.U z 20</w:t>
      </w:r>
      <w:r w:rsidR="008B3A58">
        <w:rPr>
          <w:rFonts w:ascii="Arial" w:eastAsia="Times New Roman" w:hAnsi="Arial"/>
          <w:kern w:val="2"/>
          <w:sz w:val="20"/>
          <w:szCs w:val="20"/>
        </w:rPr>
        <w:t>21</w:t>
      </w:r>
      <w:r w:rsidRPr="00C672BE">
        <w:rPr>
          <w:rFonts w:ascii="Arial" w:eastAsia="Times New Roman" w:hAnsi="Arial"/>
          <w:kern w:val="2"/>
          <w:sz w:val="20"/>
          <w:szCs w:val="20"/>
        </w:rPr>
        <w:t>r., poz.</w:t>
      </w:r>
      <w:r w:rsidR="008B3A58">
        <w:rPr>
          <w:rFonts w:ascii="Arial" w:eastAsia="Times New Roman" w:hAnsi="Arial"/>
          <w:kern w:val="2"/>
          <w:sz w:val="20"/>
          <w:szCs w:val="20"/>
        </w:rPr>
        <w:t>2213</w:t>
      </w:r>
      <w:r w:rsidR="00FF3286">
        <w:rPr>
          <w:rFonts w:ascii="Arial" w:eastAsia="Times New Roman" w:hAnsi="Arial"/>
          <w:kern w:val="2"/>
          <w:sz w:val="20"/>
          <w:szCs w:val="20"/>
        </w:rPr>
        <w:t>)</w:t>
      </w:r>
    </w:p>
    <w:p w14:paraId="5372A299" w14:textId="77777777" w:rsidR="0003095C" w:rsidRPr="00C672BE" w:rsidRDefault="0003095C" w:rsidP="0003095C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FD4AFBB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3.</w:t>
      </w:r>
    </w:p>
    <w:p w14:paraId="4D66853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Powołać komisję przetargową w składzie:</w:t>
      </w:r>
    </w:p>
    <w:p w14:paraId="711107D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1.  </w:t>
      </w:r>
      <w:r>
        <w:rPr>
          <w:rFonts w:ascii="Arial" w:eastAsia="Times New Roman" w:hAnsi="Arial"/>
          <w:kern w:val="2"/>
          <w:sz w:val="20"/>
          <w:szCs w:val="20"/>
        </w:rPr>
        <w:t>Beata Kołakowska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przewodniczący</w:t>
      </w:r>
    </w:p>
    <w:p w14:paraId="3567794F" w14:textId="74BCFF91" w:rsidR="0003095C" w:rsidRPr="00C672BE" w:rsidRDefault="0003095C" w:rsidP="0003095C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2.  </w:t>
      </w:r>
      <w:r w:rsidR="00A06556">
        <w:rPr>
          <w:rFonts w:ascii="Arial" w:eastAsia="Times New Roman" w:hAnsi="Arial"/>
          <w:kern w:val="2"/>
          <w:sz w:val="20"/>
          <w:szCs w:val="20"/>
        </w:rPr>
        <w:t>Olga Sadowska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zastępca przewodniczącego</w:t>
      </w:r>
    </w:p>
    <w:p w14:paraId="5DA5A53D" w14:textId="19785F7C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3.  </w:t>
      </w:r>
      <w:r w:rsidR="00520F21">
        <w:rPr>
          <w:rFonts w:ascii="Arial" w:eastAsia="Times New Roman" w:hAnsi="Arial"/>
          <w:kern w:val="2"/>
          <w:sz w:val="20"/>
          <w:szCs w:val="20"/>
        </w:rPr>
        <w:t>Karolina Burba</w:t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22F6C0AA" w14:textId="7D273D83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4</w:t>
      </w:r>
      <w:r w:rsidR="0003095C">
        <w:rPr>
          <w:rFonts w:ascii="Arial" w:eastAsia="Times New Roman" w:hAnsi="Arial"/>
          <w:kern w:val="2"/>
          <w:sz w:val="20"/>
          <w:szCs w:val="20"/>
        </w:rPr>
        <w:t>.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3D7C35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520F21">
        <w:rPr>
          <w:rFonts w:ascii="Arial" w:eastAsia="Times New Roman" w:hAnsi="Arial"/>
          <w:kern w:val="2"/>
          <w:sz w:val="20"/>
          <w:szCs w:val="20"/>
        </w:rPr>
        <w:t>Joanna Olszewska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6F4A067B" w14:textId="5D8E60AC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5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.  </w:t>
      </w:r>
      <w:r w:rsidR="00520F21">
        <w:rPr>
          <w:rFonts w:ascii="Arial" w:eastAsia="Times New Roman" w:hAnsi="Arial"/>
          <w:kern w:val="2"/>
          <w:sz w:val="20"/>
          <w:szCs w:val="20"/>
        </w:rPr>
        <w:t>Anita Germaniuk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>- członek</w:t>
      </w:r>
    </w:p>
    <w:p w14:paraId="3A1F9501" w14:textId="1853AA0C" w:rsidR="003D7C35" w:rsidRPr="00C672BE" w:rsidRDefault="003D7C35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6. Renata Sojkowska                                                </w:t>
      </w:r>
      <w:r w:rsidR="00203DF0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>
        <w:rPr>
          <w:rFonts w:ascii="Arial" w:eastAsia="Times New Roman" w:hAnsi="Arial"/>
          <w:kern w:val="2"/>
          <w:sz w:val="20"/>
          <w:szCs w:val="20"/>
        </w:rPr>
        <w:t xml:space="preserve"> członek</w:t>
      </w:r>
    </w:p>
    <w:p w14:paraId="05E79CE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17A8237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3E231F9" w14:textId="15BC9F93" w:rsidR="0003095C" w:rsidRPr="00C672BE" w:rsidRDefault="0003095C" w:rsidP="001B19BB">
      <w:pPr>
        <w:suppressAutoHyphens/>
        <w:spacing w:after="0" w:line="24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4.</w:t>
      </w:r>
    </w:p>
    <w:p w14:paraId="47A40DED" w14:textId="77777777" w:rsidR="0003095C" w:rsidRPr="00C672BE" w:rsidRDefault="0003095C" w:rsidP="0003095C">
      <w:pPr>
        <w:suppressAutoHyphens/>
        <w:spacing w:after="0" w:line="240" w:lineRule="auto"/>
        <w:rPr>
          <w:rFonts w:ascii="Arial" w:eastAsia="Times New Roman" w:hAnsi="Arial"/>
          <w:kern w:val="2"/>
          <w:sz w:val="20"/>
          <w:szCs w:val="20"/>
        </w:rPr>
      </w:pPr>
    </w:p>
    <w:p w14:paraId="7BB7094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Do prawidłowego przeprowadzenia przetargu niezbędna jest obecność co najmniej trzech członków ww</w:t>
      </w:r>
      <w:r>
        <w:rPr>
          <w:rFonts w:ascii="Arial" w:eastAsia="Times New Roman" w:hAnsi="Arial"/>
          <w:kern w:val="2"/>
          <w:sz w:val="20"/>
          <w:szCs w:val="20"/>
        </w:rPr>
        <w:t>.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komisji w tym przewodniczącego lub jego zastępcy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37EC9E66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B85773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5.</w:t>
      </w:r>
    </w:p>
    <w:p w14:paraId="1A3B2963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Wykonanie zarządzenia powierza się Kierownikowi Wydziału Gospodarki Przestrzennej, Ochrony Środowiska i Nieruchomości.</w:t>
      </w:r>
    </w:p>
    <w:p w14:paraId="6AAF7B7A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920E038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6.</w:t>
      </w:r>
    </w:p>
    <w:p w14:paraId="2D46A993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Zarządzenie wchodzi w życie z dniem podjęcia.</w:t>
      </w:r>
    </w:p>
    <w:p w14:paraId="0AE42F18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F5228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/>
          <w:kern w:val="2"/>
          <w:sz w:val="20"/>
          <w:szCs w:val="20"/>
        </w:rPr>
        <w:t>Burmistrz  Gołdapi</w:t>
      </w:r>
    </w:p>
    <w:p w14:paraId="6E2FA956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4"/>
          <w:szCs w:val="20"/>
        </w:rPr>
      </w:pPr>
    </w:p>
    <w:p w14:paraId="35803C28" w14:textId="52B58ECB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="00203DF0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Tomasz </w:t>
      </w:r>
      <w:r w:rsidR="00203DF0">
        <w:rPr>
          <w:rFonts w:ascii="Arial" w:eastAsia="Times New Roman" w:hAnsi="Arial"/>
          <w:kern w:val="2"/>
          <w:sz w:val="20"/>
          <w:szCs w:val="20"/>
        </w:rPr>
        <w:t xml:space="preserve">Rafał 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Luto                     </w:t>
      </w:r>
    </w:p>
    <w:p w14:paraId="1390A460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9A0BE76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6B7A975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CB941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A8BE4F5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193C5E3C" w14:textId="77777777" w:rsidR="00520F21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</w:t>
      </w:r>
    </w:p>
    <w:p w14:paraId="2ECB0170" w14:textId="77777777" w:rsidR="00520F21" w:rsidRDefault="00520F21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3DB45AD" w14:textId="04FC9F34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lastRenderedPageBreak/>
        <w:t>Załącznik nr 1 do Zarządzenia Nr</w:t>
      </w:r>
      <w:r w:rsidR="00AD5020">
        <w:rPr>
          <w:rFonts w:ascii="Arial" w:eastAsia="Times New Roman" w:hAnsi="Arial"/>
          <w:kern w:val="2"/>
          <w:sz w:val="20"/>
          <w:szCs w:val="20"/>
        </w:rPr>
        <w:t xml:space="preserve"> 1638 </w:t>
      </w:r>
      <w:r w:rsidR="004E2092">
        <w:rPr>
          <w:rFonts w:ascii="Arial" w:eastAsia="Times New Roman" w:hAnsi="Arial"/>
          <w:kern w:val="2"/>
          <w:sz w:val="20"/>
          <w:szCs w:val="20"/>
        </w:rPr>
        <w:t>/</w:t>
      </w:r>
      <w:r w:rsidR="00AD5020">
        <w:rPr>
          <w:rFonts w:ascii="Arial" w:eastAsia="Times New Roman" w:hAnsi="Arial"/>
          <w:kern w:val="2"/>
          <w:sz w:val="20"/>
          <w:szCs w:val="20"/>
        </w:rPr>
        <w:t xml:space="preserve"> VIII </w:t>
      </w:r>
      <w:r w:rsidR="00056530">
        <w:rPr>
          <w:rFonts w:ascii="Arial" w:eastAsia="Times New Roman" w:hAnsi="Arial"/>
          <w:kern w:val="2"/>
          <w:sz w:val="20"/>
          <w:szCs w:val="20"/>
        </w:rPr>
        <w:t>/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</w:p>
    <w:p w14:paraId="7E0CB9F0" w14:textId="5D5CD9F9" w:rsidR="0003095C" w:rsidRDefault="00AD5020" w:rsidP="00AD5020">
      <w:pPr>
        <w:suppressAutoHyphens/>
        <w:spacing w:after="0" w:line="100" w:lineRule="atLeast"/>
        <w:ind w:left="4956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   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Burmistrza Gołdapi 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z </w:t>
      </w:r>
      <w:r w:rsidR="003D7C35">
        <w:rPr>
          <w:rFonts w:ascii="Arial" w:eastAsia="Times New Roman" w:hAnsi="Arial"/>
          <w:kern w:val="2"/>
          <w:sz w:val="20"/>
          <w:szCs w:val="20"/>
        </w:rPr>
        <w:t>dnia</w:t>
      </w:r>
      <w:r>
        <w:rPr>
          <w:rFonts w:ascii="Arial" w:eastAsia="Times New Roman" w:hAnsi="Arial"/>
          <w:kern w:val="2"/>
          <w:sz w:val="20"/>
          <w:szCs w:val="20"/>
        </w:rPr>
        <w:t xml:space="preserve"> 30 sierpnia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  <w:r w:rsidR="00056530">
        <w:rPr>
          <w:rFonts w:ascii="Arial" w:eastAsia="Times New Roman" w:hAnsi="Arial"/>
          <w:kern w:val="2"/>
          <w:sz w:val="20"/>
          <w:szCs w:val="20"/>
        </w:rPr>
        <w:t xml:space="preserve"> r.</w:t>
      </w:r>
    </w:p>
    <w:p w14:paraId="49461FF4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609"/>
        <w:gridCol w:w="3355"/>
        <w:gridCol w:w="1180"/>
        <w:gridCol w:w="1514"/>
        <w:gridCol w:w="2275"/>
        <w:gridCol w:w="1776"/>
      </w:tblGrid>
      <w:tr w:rsidR="004C01E0" w14:paraId="27BB0F2B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3D57F01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355" w:type="dxa"/>
            <w:vAlign w:val="center"/>
          </w:tcPr>
          <w:p w14:paraId="71A39686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180" w:type="dxa"/>
            <w:vAlign w:val="center"/>
          </w:tcPr>
          <w:p w14:paraId="2BD2748A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514" w:type="dxa"/>
            <w:vAlign w:val="center"/>
          </w:tcPr>
          <w:p w14:paraId="43CD8E4D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Powierzchnia</w:t>
            </w: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dzierżawy</w:t>
            </w: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[m2]</w:t>
            </w:r>
          </w:p>
        </w:tc>
        <w:tc>
          <w:tcPr>
            <w:tcW w:w="2275" w:type="dxa"/>
            <w:vAlign w:val="center"/>
          </w:tcPr>
          <w:p w14:paraId="3FD8F458" w14:textId="738672CE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Tryb</w:t>
            </w:r>
          </w:p>
        </w:tc>
        <w:tc>
          <w:tcPr>
            <w:tcW w:w="1776" w:type="dxa"/>
            <w:vAlign w:val="center"/>
          </w:tcPr>
          <w:p w14:paraId="01229BA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</w:tr>
      <w:tr w:rsidR="004C01E0" w14:paraId="005BE5F6" w14:textId="77777777" w:rsidTr="004C01E0">
        <w:trPr>
          <w:trHeight w:val="558"/>
        </w:trPr>
        <w:tc>
          <w:tcPr>
            <w:tcW w:w="609" w:type="dxa"/>
            <w:vAlign w:val="center"/>
          </w:tcPr>
          <w:p w14:paraId="4E41BDDC" w14:textId="77777777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355" w:type="dxa"/>
            <w:vAlign w:val="center"/>
          </w:tcPr>
          <w:p w14:paraId="4B1D9313" w14:textId="77777777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</w:p>
          <w:p w14:paraId="48A02282" w14:textId="383D5EB1" w:rsidR="004C01E0" w:rsidRDefault="00D3084A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o</w:t>
            </w:r>
            <w:r w:rsidR="004C01E0">
              <w:rPr>
                <w:rFonts w:ascii="Arial" w:eastAsia="Times New Roman" w:hAnsi="Arial"/>
                <w:kern w:val="2"/>
                <w:sz w:val="20"/>
                <w:szCs w:val="20"/>
              </w:rPr>
              <w:t>bręb</w:t>
            </w:r>
            <w:r w:rsidR="00E57986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000</w:t>
            </w:r>
            <w:r w:rsidR="00F40266">
              <w:rPr>
                <w:rFonts w:ascii="Arial" w:eastAsia="Times New Roman" w:hAnsi="Arial"/>
                <w:kern w:val="2"/>
                <w:sz w:val="20"/>
                <w:szCs w:val="20"/>
              </w:rPr>
              <w:t>2</w:t>
            </w:r>
            <w:r w:rsidR="00E57986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 2,                            ul. Żeromskiego</w:t>
            </w:r>
          </w:p>
        </w:tc>
        <w:tc>
          <w:tcPr>
            <w:tcW w:w="1180" w:type="dxa"/>
            <w:vAlign w:val="center"/>
          </w:tcPr>
          <w:p w14:paraId="4258B090" w14:textId="26E5A146" w:rsidR="004C01E0" w:rsidRDefault="00D3084A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 1959</w:t>
            </w:r>
          </w:p>
        </w:tc>
        <w:tc>
          <w:tcPr>
            <w:tcW w:w="1514" w:type="dxa"/>
            <w:vAlign w:val="center"/>
          </w:tcPr>
          <w:p w14:paraId="5F7A6E42" w14:textId="3F0F89BE" w:rsidR="004C01E0" w:rsidRDefault="00D3084A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105,00</w:t>
            </w:r>
          </w:p>
        </w:tc>
        <w:tc>
          <w:tcPr>
            <w:tcW w:w="2275" w:type="dxa"/>
            <w:vAlign w:val="center"/>
          </w:tcPr>
          <w:p w14:paraId="76E4D408" w14:textId="7F383C38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przetarg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ustny </w:t>
            </w:r>
            <w:r w:rsidR="003D7C35">
              <w:rPr>
                <w:rFonts w:ascii="Arial" w:eastAsia="Times New Roman" w:hAnsi="Arial"/>
                <w:kern w:val="2"/>
                <w:sz w:val="20"/>
                <w:szCs w:val="20"/>
              </w:rPr>
              <w:t>ograniczony do właścicieli nieruchomości przyległych</w:t>
            </w:r>
          </w:p>
        </w:tc>
        <w:tc>
          <w:tcPr>
            <w:tcW w:w="1776" w:type="dxa"/>
            <w:vAlign w:val="center"/>
          </w:tcPr>
          <w:p w14:paraId="43A732FD" w14:textId="77777777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4C01E0" w14:paraId="5A1C3500" w14:textId="77777777" w:rsidTr="001F2845">
        <w:trPr>
          <w:trHeight w:val="552"/>
        </w:trPr>
        <w:tc>
          <w:tcPr>
            <w:tcW w:w="609" w:type="dxa"/>
            <w:vAlign w:val="center"/>
          </w:tcPr>
          <w:p w14:paraId="6091BDDF" w14:textId="77777777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355" w:type="dxa"/>
            <w:vAlign w:val="center"/>
          </w:tcPr>
          <w:p w14:paraId="48830002" w14:textId="77777777" w:rsidR="00F30A6E" w:rsidRDefault="00F30A6E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</w:p>
          <w:p w14:paraId="0AB87FB6" w14:textId="21DF849B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br/>
              <w:t>obrę</w:t>
            </w:r>
            <w:r w:rsidR="00E57986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b </w:t>
            </w:r>
            <w:r w:rsidR="00D3084A">
              <w:rPr>
                <w:rFonts w:ascii="Arial" w:eastAsia="Times New Roman" w:hAnsi="Arial"/>
                <w:kern w:val="2"/>
                <w:sz w:val="20"/>
                <w:szCs w:val="20"/>
              </w:rPr>
              <w:t>0002 Gołdap 2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, </w:t>
            </w:r>
            <w:r w:rsidR="00C85F09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                     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ul. </w:t>
            </w:r>
            <w:r w:rsidR="00D3084A">
              <w:rPr>
                <w:rFonts w:ascii="Arial" w:eastAsia="Times New Roman" w:hAnsi="Arial"/>
                <w:kern w:val="2"/>
                <w:sz w:val="20"/>
                <w:szCs w:val="20"/>
              </w:rPr>
              <w:t>Bagienna</w:t>
            </w:r>
          </w:p>
          <w:p w14:paraId="522DF3FF" w14:textId="64A43600" w:rsidR="00F30A6E" w:rsidRDefault="00F30A6E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2BB1DD5" w14:textId="6868D2A1" w:rsidR="001F2845" w:rsidRDefault="001F2845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</w:t>
            </w:r>
          </w:p>
          <w:p w14:paraId="47F659A6" w14:textId="506EB722" w:rsidR="004C01E0" w:rsidRDefault="00D3084A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569/10</w:t>
            </w:r>
          </w:p>
        </w:tc>
        <w:tc>
          <w:tcPr>
            <w:tcW w:w="1514" w:type="dxa"/>
            <w:vAlign w:val="center"/>
          </w:tcPr>
          <w:p w14:paraId="50DA113E" w14:textId="2747B550" w:rsidR="004C01E0" w:rsidRDefault="00D3084A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176,00</w:t>
            </w:r>
          </w:p>
        </w:tc>
        <w:tc>
          <w:tcPr>
            <w:tcW w:w="2275" w:type="dxa"/>
            <w:vAlign w:val="center"/>
          </w:tcPr>
          <w:p w14:paraId="58D44C7E" w14:textId="6958DF44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przetarg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>ustny nieograniczony</w:t>
            </w:r>
          </w:p>
        </w:tc>
        <w:tc>
          <w:tcPr>
            <w:tcW w:w="1776" w:type="dxa"/>
            <w:vAlign w:val="center"/>
          </w:tcPr>
          <w:p w14:paraId="638756DD" w14:textId="77777777" w:rsidR="004C01E0" w:rsidRDefault="004C01E0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183831" w14:paraId="4055AC63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072A1D3E" w14:textId="77777777" w:rsidR="00183831" w:rsidRDefault="00183831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3355" w:type="dxa"/>
            <w:vAlign w:val="center"/>
          </w:tcPr>
          <w:p w14:paraId="486ECE34" w14:textId="77777777" w:rsidR="00F30A6E" w:rsidRDefault="00F30A6E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</w:p>
          <w:p w14:paraId="5F7DFBF8" w14:textId="77777777" w:rsidR="00183831" w:rsidRDefault="00183831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br/>
              <w:t xml:space="preserve">obręb </w:t>
            </w:r>
            <w:r w:rsidR="00D3084A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0002 Gołdap 2,                            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ul. </w:t>
            </w:r>
            <w:r w:rsidR="00D3084A">
              <w:rPr>
                <w:rFonts w:ascii="Arial" w:eastAsia="Times New Roman" w:hAnsi="Arial"/>
                <w:kern w:val="2"/>
                <w:sz w:val="20"/>
                <w:szCs w:val="20"/>
              </w:rPr>
              <w:t>Warszawska</w:t>
            </w:r>
          </w:p>
          <w:p w14:paraId="75B077A3" w14:textId="5DE97017" w:rsidR="00F30A6E" w:rsidRDefault="00F30A6E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DEA9730" w14:textId="2D9F6773" w:rsidR="00183831" w:rsidRDefault="00183831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część dz. </w:t>
            </w:r>
            <w:r w:rsidR="00D3084A">
              <w:rPr>
                <w:rFonts w:ascii="Arial" w:eastAsia="Times New Roman" w:hAnsi="Arial"/>
                <w:kern w:val="2"/>
                <w:sz w:val="20"/>
                <w:szCs w:val="20"/>
              </w:rPr>
              <w:t>1208/18</w:t>
            </w:r>
          </w:p>
        </w:tc>
        <w:tc>
          <w:tcPr>
            <w:tcW w:w="1514" w:type="dxa"/>
            <w:vAlign w:val="center"/>
          </w:tcPr>
          <w:p w14:paraId="7BB6C05C" w14:textId="47817B38" w:rsidR="00183831" w:rsidRDefault="00D3084A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31</w:t>
            </w:r>
            <w:r w:rsidR="00183831">
              <w:rPr>
                <w:rFonts w:ascii="Arial" w:eastAsia="Times New Roman" w:hAnsi="Arial"/>
                <w:kern w:val="2"/>
                <w:sz w:val="20"/>
                <w:szCs w:val="20"/>
              </w:rPr>
              <w:t>,00</w:t>
            </w:r>
          </w:p>
        </w:tc>
        <w:tc>
          <w:tcPr>
            <w:tcW w:w="2275" w:type="dxa"/>
            <w:vAlign w:val="center"/>
          </w:tcPr>
          <w:p w14:paraId="2CFE84E8" w14:textId="7563E30B" w:rsidR="00183831" w:rsidRDefault="00D3084A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przetarg ustny nieograniczony</w:t>
            </w:r>
          </w:p>
        </w:tc>
        <w:tc>
          <w:tcPr>
            <w:tcW w:w="1776" w:type="dxa"/>
            <w:vAlign w:val="center"/>
          </w:tcPr>
          <w:p w14:paraId="3B3D78F2" w14:textId="77777777" w:rsidR="00183831" w:rsidRDefault="00183831" w:rsidP="00F30A6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</w:tbl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08427643" w:rsidR="00EA2FF6" w:rsidRDefault="00EA2FF6"/>
    <w:p w14:paraId="78BF9B37" w14:textId="77777777" w:rsidR="0013116B" w:rsidRDefault="0013116B"/>
    <w:sectPr w:rsidR="0013116B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4E83" w14:textId="77777777" w:rsidR="00614AD2" w:rsidRDefault="00614AD2" w:rsidP="001401B2">
      <w:pPr>
        <w:spacing w:after="0" w:line="240" w:lineRule="auto"/>
      </w:pPr>
      <w:r>
        <w:separator/>
      </w:r>
    </w:p>
  </w:endnote>
  <w:endnote w:type="continuationSeparator" w:id="0">
    <w:p w14:paraId="2E9892BF" w14:textId="77777777" w:rsidR="00614AD2" w:rsidRDefault="00614AD2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96A2" w14:textId="77777777" w:rsidR="00614AD2" w:rsidRDefault="00614AD2" w:rsidP="001401B2">
      <w:pPr>
        <w:spacing w:after="0" w:line="240" w:lineRule="auto"/>
      </w:pPr>
      <w:r>
        <w:separator/>
      </w:r>
    </w:p>
  </w:footnote>
  <w:footnote w:type="continuationSeparator" w:id="0">
    <w:p w14:paraId="714D360A" w14:textId="77777777" w:rsidR="00614AD2" w:rsidRDefault="00614AD2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10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99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02EC"/>
    <w:rsid w:val="0003095C"/>
    <w:rsid w:val="00032656"/>
    <w:rsid w:val="0004301D"/>
    <w:rsid w:val="00051575"/>
    <w:rsid w:val="00056530"/>
    <w:rsid w:val="00074DD3"/>
    <w:rsid w:val="000E69D3"/>
    <w:rsid w:val="000E7F06"/>
    <w:rsid w:val="000F58C7"/>
    <w:rsid w:val="00124C20"/>
    <w:rsid w:val="0013116B"/>
    <w:rsid w:val="001401B2"/>
    <w:rsid w:val="00183831"/>
    <w:rsid w:val="00192457"/>
    <w:rsid w:val="001B19BB"/>
    <w:rsid w:val="001C1900"/>
    <w:rsid w:val="001D3730"/>
    <w:rsid w:val="001E3906"/>
    <w:rsid w:val="001F2845"/>
    <w:rsid w:val="00203DF0"/>
    <w:rsid w:val="002315AB"/>
    <w:rsid w:val="002B57E1"/>
    <w:rsid w:val="003D7C35"/>
    <w:rsid w:val="004C01E0"/>
    <w:rsid w:val="004E2092"/>
    <w:rsid w:val="00520F21"/>
    <w:rsid w:val="0059784D"/>
    <w:rsid w:val="00614AD2"/>
    <w:rsid w:val="006654C9"/>
    <w:rsid w:val="006C1A6C"/>
    <w:rsid w:val="0073000E"/>
    <w:rsid w:val="007C72A3"/>
    <w:rsid w:val="007D12F2"/>
    <w:rsid w:val="008B3A58"/>
    <w:rsid w:val="009524D7"/>
    <w:rsid w:val="009706B2"/>
    <w:rsid w:val="009959FF"/>
    <w:rsid w:val="009E5F64"/>
    <w:rsid w:val="00A06556"/>
    <w:rsid w:val="00A95EDB"/>
    <w:rsid w:val="00AD5020"/>
    <w:rsid w:val="00B27690"/>
    <w:rsid w:val="00B3643C"/>
    <w:rsid w:val="00B46EB7"/>
    <w:rsid w:val="00B57B80"/>
    <w:rsid w:val="00BD4B79"/>
    <w:rsid w:val="00BD69D7"/>
    <w:rsid w:val="00C85F09"/>
    <w:rsid w:val="00CF08B4"/>
    <w:rsid w:val="00D3084A"/>
    <w:rsid w:val="00D60A1D"/>
    <w:rsid w:val="00D711AA"/>
    <w:rsid w:val="00E254B9"/>
    <w:rsid w:val="00E57986"/>
    <w:rsid w:val="00E8556A"/>
    <w:rsid w:val="00EA2FF6"/>
    <w:rsid w:val="00EC70CE"/>
    <w:rsid w:val="00ED0A50"/>
    <w:rsid w:val="00F070AA"/>
    <w:rsid w:val="00F30A6E"/>
    <w:rsid w:val="00F40266"/>
    <w:rsid w:val="00F9488E"/>
    <w:rsid w:val="00FC5E26"/>
    <w:rsid w:val="00FC6CDD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6</cp:revision>
  <cp:lastPrinted>2022-08-29T06:12:00Z</cp:lastPrinted>
  <dcterms:created xsi:type="dcterms:W3CDTF">2022-08-26T08:39:00Z</dcterms:created>
  <dcterms:modified xsi:type="dcterms:W3CDTF">2022-08-30T11:07:00Z</dcterms:modified>
</cp:coreProperties>
</file>