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5ACA" w14:textId="0AC4C662" w:rsidR="002A5670" w:rsidRPr="002A5670" w:rsidRDefault="002A5670" w:rsidP="002A56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5670">
        <w:rPr>
          <w:rFonts w:ascii="Times New Roman" w:hAnsi="Times New Roman" w:cs="Times New Roman"/>
          <w:b/>
          <w:bCs/>
          <w:sz w:val="26"/>
          <w:szCs w:val="26"/>
        </w:rPr>
        <w:t xml:space="preserve">ZARZĄDZENIE NR </w:t>
      </w:r>
      <w:r w:rsidR="00957486">
        <w:rPr>
          <w:rFonts w:ascii="Times New Roman" w:hAnsi="Times New Roman" w:cs="Times New Roman"/>
          <w:b/>
          <w:bCs/>
          <w:sz w:val="26"/>
          <w:szCs w:val="26"/>
        </w:rPr>
        <w:t>…….</w:t>
      </w:r>
      <w:r w:rsidRPr="002A5670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957486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 w:rsidRPr="002A5670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95748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2A567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C51D547" w14:textId="77777777" w:rsidR="002A5670" w:rsidRPr="002A5670" w:rsidRDefault="002A5670" w:rsidP="002A56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5670">
        <w:rPr>
          <w:rFonts w:ascii="Times New Roman" w:hAnsi="Times New Roman" w:cs="Times New Roman"/>
          <w:b/>
          <w:bCs/>
          <w:sz w:val="26"/>
          <w:szCs w:val="26"/>
        </w:rPr>
        <w:t xml:space="preserve">BURMISTRZA GOŁDAPI </w:t>
      </w:r>
    </w:p>
    <w:p w14:paraId="45EF0A55" w14:textId="07D4D5DA" w:rsidR="00E87108" w:rsidRPr="002A5670" w:rsidRDefault="002A5670" w:rsidP="002A56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5670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957486">
        <w:rPr>
          <w:rFonts w:ascii="Times New Roman" w:hAnsi="Times New Roman" w:cs="Times New Roman"/>
          <w:b/>
          <w:bCs/>
          <w:sz w:val="26"/>
          <w:szCs w:val="26"/>
        </w:rPr>
        <w:t>…………………………</w:t>
      </w:r>
      <w:r w:rsidRPr="002A5670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957486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1FFF0710" w14:textId="15BEA74A" w:rsidR="002A5670" w:rsidRPr="002A5670" w:rsidRDefault="002A5670" w:rsidP="002A567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E247762" w14:textId="23D8BE91" w:rsidR="002A5670" w:rsidRPr="002A5670" w:rsidRDefault="002A5670" w:rsidP="002A5670">
      <w:pPr>
        <w:jc w:val="both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i/>
          <w:iCs/>
          <w:sz w:val="26"/>
          <w:szCs w:val="26"/>
        </w:rPr>
        <w:t xml:space="preserve">W sprawie wyznaczenia dodatkowego terminu zabudowy nieruchomości składającej się z działki oznaczone numerem ewidencyjnym </w:t>
      </w:r>
      <w:r w:rsidR="00957486">
        <w:rPr>
          <w:rFonts w:ascii="Times New Roman" w:hAnsi="Times New Roman" w:cs="Times New Roman"/>
          <w:i/>
          <w:iCs/>
          <w:sz w:val="26"/>
          <w:szCs w:val="26"/>
        </w:rPr>
        <w:t>1989/2</w:t>
      </w:r>
      <w:r w:rsidRPr="002A5670">
        <w:rPr>
          <w:rFonts w:ascii="Times New Roman" w:hAnsi="Times New Roman" w:cs="Times New Roman"/>
          <w:i/>
          <w:iCs/>
          <w:sz w:val="26"/>
          <w:szCs w:val="26"/>
        </w:rPr>
        <w:t xml:space="preserve"> o powierzchni </w:t>
      </w:r>
      <w:r w:rsidR="00957486">
        <w:rPr>
          <w:rFonts w:ascii="Times New Roman" w:hAnsi="Times New Roman" w:cs="Times New Roman"/>
          <w:i/>
          <w:iCs/>
          <w:sz w:val="26"/>
          <w:szCs w:val="26"/>
        </w:rPr>
        <w:t>1024</w:t>
      </w:r>
      <w:r w:rsidRPr="002A5670">
        <w:rPr>
          <w:rFonts w:ascii="Times New Roman" w:hAnsi="Times New Roman" w:cs="Times New Roman"/>
          <w:i/>
          <w:iCs/>
          <w:sz w:val="26"/>
          <w:szCs w:val="26"/>
        </w:rPr>
        <w:t xml:space="preserve"> m</w:t>
      </w:r>
      <w:r w:rsidR="00957486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2</w:t>
      </w:r>
      <w:r w:rsidR="00730290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2A5670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 xml:space="preserve"> </w:t>
      </w:r>
      <w:r w:rsidRPr="002A5670">
        <w:rPr>
          <w:rFonts w:ascii="Times New Roman" w:hAnsi="Times New Roman" w:cs="Times New Roman"/>
          <w:sz w:val="26"/>
          <w:szCs w:val="26"/>
        </w:rPr>
        <w:t xml:space="preserve">położonej w Gołdapi przy </w:t>
      </w:r>
      <w:r w:rsidR="00957486">
        <w:rPr>
          <w:rFonts w:ascii="Times New Roman" w:hAnsi="Times New Roman" w:cs="Times New Roman"/>
          <w:sz w:val="26"/>
          <w:szCs w:val="26"/>
        </w:rPr>
        <w:t>Promenadzie Zdrojowej.</w:t>
      </w:r>
    </w:p>
    <w:p w14:paraId="2EE8B5B2" w14:textId="308F3CF1" w:rsidR="002A5670" w:rsidRPr="002A5670" w:rsidRDefault="002A5670" w:rsidP="002A567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21A3C6" w14:textId="6CE79C37" w:rsidR="002A5670" w:rsidRPr="002A5670" w:rsidRDefault="002A5670" w:rsidP="002A5670">
      <w:pPr>
        <w:jc w:val="both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i/>
          <w:iCs/>
          <w:sz w:val="26"/>
          <w:szCs w:val="26"/>
        </w:rPr>
        <w:t>Na podstawie art. 63 ust. 1 ustawy z dnia 21 sierpnia 1997 roku o gospodarce nieruchomościami (</w:t>
      </w:r>
      <w:r w:rsidRPr="002A5670">
        <w:rPr>
          <w:rFonts w:ascii="Times New Roman" w:hAnsi="Times New Roman" w:cs="Times New Roman"/>
          <w:sz w:val="26"/>
          <w:szCs w:val="26"/>
        </w:rPr>
        <w:t>Dz. U. z 202</w:t>
      </w:r>
      <w:r w:rsidR="00730290">
        <w:rPr>
          <w:rFonts w:ascii="Times New Roman" w:hAnsi="Times New Roman" w:cs="Times New Roman"/>
          <w:sz w:val="26"/>
          <w:szCs w:val="26"/>
        </w:rPr>
        <w:t>1</w:t>
      </w:r>
      <w:r w:rsidRPr="002A5670">
        <w:rPr>
          <w:rFonts w:ascii="Times New Roman" w:hAnsi="Times New Roman" w:cs="Times New Roman"/>
          <w:sz w:val="26"/>
          <w:szCs w:val="26"/>
        </w:rPr>
        <w:t xml:space="preserve"> r. poz. </w:t>
      </w:r>
      <w:r w:rsidR="00730290">
        <w:rPr>
          <w:rFonts w:ascii="Times New Roman" w:hAnsi="Times New Roman" w:cs="Times New Roman"/>
          <w:sz w:val="26"/>
          <w:szCs w:val="26"/>
        </w:rPr>
        <w:t>1899</w:t>
      </w:r>
      <w:r w:rsidRPr="002A5670">
        <w:rPr>
          <w:rFonts w:ascii="Times New Roman" w:hAnsi="Times New Roman" w:cs="Times New Roman"/>
          <w:sz w:val="26"/>
          <w:szCs w:val="26"/>
        </w:rPr>
        <w:t xml:space="preserve"> </w:t>
      </w:r>
      <w:r w:rsidR="00D34135">
        <w:rPr>
          <w:rFonts w:ascii="Times New Roman" w:hAnsi="Times New Roman" w:cs="Times New Roman"/>
          <w:sz w:val="26"/>
          <w:szCs w:val="26"/>
        </w:rPr>
        <w:t>ze zm.</w:t>
      </w:r>
      <w:r w:rsidRPr="002A5670">
        <w:rPr>
          <w:rFonts w:ascii="Times New Roman" w:hAnsi="Times New Roman" w:cs="Times New Roman"/>
          <w:sz w:val="26"/>
          <w:szCs w:val="26"/>
        </w:rPr>
        <w:t>) Burmistrz Gołdapi zarzą</w:t>
      </w:r>
      <w:r w:rsidR="00D72627">
        <w:rPr>
          <w:rFonts w:ascii="Times New Roman" w:hAnsi="Times New Roman" w:cs="Times New Roman"/>
          <w:sz w:val="26"/>
          <w:szCs w:val="26"/>
        </w:rPr>
        <w:t>dz</w:t>
      </w:r>
      <w:r w:rsidRPr="002A5670">
        <w:rPr>
          <w:rFonts w:ascii="Times New Roman" w:hAnsi="Times New Roman" w:cs="Times New Roman"/>
          <w:sz w:val="26"/>
          <w:szCs w:val="26"/>
        </w:rPr>
        <w:t xml:space="preserve">a co następuje: </w:t>
      </w:r>
    </w:p>
    <w:p w14:paraId="5A22B5E0" w14:textId="25D655CD" w:rsidR="002A5670" w:rsidRPr="002A5670" w:rsidRDefault="002A5670" w:rsidP="002A5670">
      <w:pPr>
        <w:jc w:val="center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sz w:val="26"/>
          <w:szCs w:val="26"/>
        </w:rPr>
        <w:t>§ 1.</w:t>
      </w:r>
    </w:p>
    <w:p w14:paraId="2AA66D9F" w14:textId="28CCA9D8" w:rsidR="002A5670" w:rsidRPr="002A5670" w:rsidRDefault="002A5670" w:rsidP="002A5670">
      <w:pPr>
        <w:jc w:val="both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sz w:val="26"/>
          <w:szCs w:val="26"/>
        </w:rPr>
        <w:t>Wyznacza się użytkownikom wieczystym</w:t>
      </w:r>
      <w:r w:rsidR="00730290">
        <w:rPr>
          <w:rFonts w:ascii="Times New Roman" w:hAnsi="Times New Roman" w:cs="Times New Roman"/>
          <w:sz w:val="26"/>
          <w:szCs w:val="26"/>
        </w:rPr>
        <w:t xml:space="preserve"> </w:t>
      </w:r>
      <w:r w:rsidRPr="002A5670">
        <w:rPr>
          <w:rFonts w:ascii="Times New Roman" w:hAnsi="Times New Roman" w:cs="Times New Roman"/>
          <w:sz w:val="26"/>
          <w:szCs w:val="26"/>
        </w:rPr>
        <w:t xml:space="preserve">dodatkowy termin </w:t>
      </w:r>
      <w:r w:rsidR="00B02A59">
        <w:rPr>
          <w:rFonts w:ascii="Times New Roman" w:hAnsi="Times New Roman" w:cs="Times New Roman"/>
          <w:sz w:val="26"/>
          <w:szCs w:val="26"/>
        </w:rPr>
        <w:t>zabudowy</w:t>
      </w:r>
      <w:r w:rsidRPr="002A5670">
        <w:rPr>
          <w:rFonts w:ascii="Times New Roman" w:hAnsi="Times New Roman" w:cs="Times New Roman"/>
          <w:sz w:val="26"/>
          <w:szCs w:val="26"/>
        </w:rPr>
        <w:t xml:space="preserve"> nieruchomości </w:t>
      </w:r>
      <w:r w:rsidR="00730290">
        <w:rPr>
          <w:rFonts w:ascii="Times New Roman" w:hAnsi="Times New Roman" w:cs="Times New Roman"/>
          <w:sz w:val="26"/>
          <w:szCs w:val="26"/>
        </w:rPr>
        <w:t>b</w:t>
      </w:r>
      <w:r w:rsidRPr="002A5670">
        <w:rPr>
          <w:rFonts w:ascii="Times New Roman" w:hAnsi="Times New Roman" w:cs="Times New Roman"/>
          <w:sz w:val="26"/>
          <w:szCs w:val="26"/>
        </w:rPr>
        <w:t xml:space="preserve">udowlanej składającej się z działki oznaczonej numerem ewidencyjnym </w:t>
      </w:r>
      <w:r w:rsidR="00730290">
        <w:rPr>
          <w:rFonts w:ascii="Times New Roman" w:hAnsi="Times New Roman" w:cs="Times New Roman"/>
          <w:sz w:val="26"/>
          <w:szCs w:val="26"/>
        </w:rPr>
        <w:t>1989/2</w:t>
      </w:r>
      <w:r w:rsidRPr="002A5670">
        <w:rPr>
          <w:rFonts w:ascii="Times New Roman" w:hAnsi="Times New Roman" w:cs="Times New Roman"/>
          <w:sz w:val="26"/>
          <w:szCs w:val="26"/>
        </w:rPr>
        <w:t xml:space="preserve">, o powierzchni </w:t>
      </w:r>
      <w:r w:rsidR="00730290">
        <w:rPr>
          <w:rFonts w:ascii="Times New Roman" w:hAnsi="Times New Roman" w:cs="Times New Roman"/>
          <w:sz w:val="26"/>
          <w:szCs w:val="26"/>
        </w:rPr>
        <w:t>1024</w:t>
      </w:r>
      <w:r w:rsidRPr="002A5670">
        <w:rPr>
          <w:rFonts w:ascii="Times New Roman" w:hAnsi="Times New Roman" w:cs="Times New Roman"/>
          <w:sz w:val="26"/>
          <w:szCs w:val="26"/>
        </w:rPr>
        <w:t xml:space="preserve"> m</w:t>
      </w:r>
      <w:r w:rsidRPr="002A567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A5670">
        <w:rPr>
          <w:rFonts w:ascii="Times New Roman" w:hAnsi="Times New Roman" w:cs="Times New Roman"/>
          <w:sz w:val="26"/>
          <w:szCs w:val="26"/>
        </w:rPr>
        <w:t xml:space="preserve">, położonej w Gołdapi, przy </w:t>
      </w:r>
      <w:r w:rsidR="00730290">
        <w:rPr>
          <w:rFonts w:ascii="Times New Roman" w:hAnsi="Times New Roman" w:cs="Times New Roman"/>
          <w:sz w:val="26"/>
          <w:szCs w:val="26"/>
        </w:rPr>
        <w:t>Promenadzie Zdrojowej</w:t>
      </w:r>
      <w:r w:rsidRPr="002A5670">
        <w:rPr>
          <w:rFonts w:ascii="Times New Roman" w:hAnsi="Times New Roman" w:cs="Times New Roman"/>
          <w:sz w:val="26"/>
          <w:szCs w:val="26"/>
        </w:rPr>
        <w:t xml:space="preserve">, dla której Sąd Rejonowy w Olecku prowadzi księgę wieczystą nr </w:t>
      </w:r>
      <w:r w:rsidR="00730290" w:rsidRPr="00730290">
        <w:rPr>
          <w:rFonts w:ascii="Times New Roman" w:hAnsi="Times New Roman" w:cs="Times New Roman"/>
          <w:sz w:val="26"/>
          <w:szCs w:val="26"/>
        </w:rPr>
        <w:t>OL1C/00045620/0</w:t>
      </w:r>
      <w:r w:rsidRPr="002A5670">
        <w:rPr>
          <w:rFonts w:ascii="Times New Roman" w:hAnsi="Times New Roman" w:cs="Times New Roman"/>
          <w:sz w:val="26"/>
          <w:szCs w:val="26"/>
        </w:rPr>
        <w:t xml:space="preserve">, do </w:t>
      </w:r>
      <w:r w:rsidRPr="000B2DF8">
        <w:rPr>
          <w:rFonts w:ascii="Times New Roman" w:hAnsi="Times New Roman" w:cs="Times New Roman"/>
          <w:b/>
          <w:bCs/>
          <w:sz w:val="26"/>
          <w:szCs w:val="26"/>
        </w:rPr>
        <w:t>dnia 31 grudnia 202</w:t>
      </w:r>
      <w:r w:rsidR="00730290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0B2DF8">
        <w:rPr>
          <w:rFonts w:ascii="Times New Roman" w:hAnsi="Times New Roman" w:cs="Times New Roman"/>
          <w:b/>
          <w:bCs/>
          <w:sz w:val="26"/>
          <w:szCs w:val="26"/>
        </w:rPr>
        <w:t xml:space="preserve"> roku.</w:t>
      </w:r>
    </w:p>
    <w:p w14:paraId="3BA3D881" w14:textId="6D57E987" w:rsidR="002A5670" w:rsidRPr="002A5670" w:rsidRDefault="002A5670" w:rsidP="002A5670">
      <w:pPr>
        <w:jc w:val="center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sz w:val="26"/>
          <w:szCs w:val="26"/>
        </w:rPr>
        <w:t>§ 2</w:t>
      </w:r>
      <w:r w:rsidR="000B2DF8">
        <w:rPr>
          <w:rFonts w:ascii="Times New Roman" w:hAnsi="Times New Roman" w:cs="Times New Roman"/>
          <w:sz w:val="26"/>
          <w:szCs w:val="26"/>
        </w:rPr>
        <w:t>.</w:t>
      </w:r>
    </w:p>
    <w:p w14:paraId="09BA0E2B" w14:textId="1FBCB14D" w:rsidR="002A5670" w:rsidRPr="002A5670" w:rsidRDefault="002A5670" w:rsidP="002A5670">
      <w:pPr>
        <w:jc w:val="both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sz w:val="26"/>
          <w:szCs w:val="26"/>
        </w:rPr>
        <w:t>Zmiana umowy o oddanie gruntu w użytkowanie wieczyste będzie dokonana w formie aktu notarialnego na koszt użytkownika wieczystego.</w:t>
      </w:r>
    </w:p>
    <w:p w14:paraId="24EAAA72" w14:textId="79A62923" w:rsidR="002A5670" w:rsidRPr="002A5670" w:rsidRDefault="002A5670" w:rsidP="002A5670">
      <w:pPr>
        <w:jc w:val="center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sz w:val="26"/>
          <w:szCs w:val="26"/>
        </w:rPr>
        <w:t>§ 3.</w:t>
      </w:r>
    </w:p>
    <w:p w14:paraId="76852184" w14:textId="7242DA4D" w:rsidR="002A5670" w:rsidRPr="002A5670" w:rsidRDefault="002A5670" w:rsidP="002A5670">
      <w:pPr>
        <w:jc w:val="both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sz w:val="26"/>
          <w:szCs w:val="26"/>
        </w:rPr>
        <w:t xml:space="preserve">Wykonanie zarządzenia powierzyć </w:t>
      </w:r>
      <w:r w:rsidR="00730290">
        <w:rPr>
          <w:rFonts w:ascii="Times New Roman" w:hAnsi="Times New Roman" w:cs="Times New Roman"/>
          <w:sz w:val="26"/>
          <w:szCs w:val="26"/>
        </w:rPr>
        <w:t xml:space="preserve">Zastępcy </w:t>
      </w:r>
      <w:r w:rsidRPr="002A5670">
        <w:rPr>
          <w:rFonts w:ascii="Times New Roman" w:hAnsi="Times New Roman" w:cs="Times New Roman"/>
          <w:sz w:val="26"/>
          <w:szCs w:val="26"/>
        </w:rPr>
        <w:t>Kierownik</w:t>
      </w:r>
      <w:r w:rsidR="00730290">
        <w:rPr>
          <w:rFonts w:ascii="Times New Roman" w:hAnsi="Times New Roman" w:cs="Times New Roman"/>
          <w:sz w:val="26"/>
          <w:szCs w:val="26"/>
        </w:rPr>
        <w:t>a</w:t>
      </w:r>
      <w:r w:rsidRPr="002A5670">
        <w:rPr>
          <w:rFonts w:ascii="Times New Roman" w:hAnsi="Times New Roman" w:cs="Times New Roman"/>
          <w:sz w:val="26"/>
          <w:szCs w:val="26"/>
        </w:rPr>
        <w:t xml:space="preserve"> Wydziału Gospodarki Przestrzennej, Ochrony Środowiska i Nieruchomości. </w:t>
      </w:r>
    </w:p>
    <w:p w14:paraId="14CEACA8" w14:textId="7086B871" w:rsidR="002A5670" w:rsidRPr="002A5670" w:rsidRDefault="002A5670" w:rsidP="002A5670">
      <w:pPr>
        <w:jc w:val="center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sz w:val="26"/>
          <w:szCs w:val="26"/>
        </w:rPr>
        <w:t>§ 4.</w:t>
      </w:r>
    </w:p>
    <w:p w14:paraId="7B5EC5E7" w14:textId="1C2FCB1F" w:rsidR="002A5670" w:rsidRPr="002A5670" w:rsidRDefault="002A5670" w:rsidP="002A5670">
      <w:pPr>
        <w:jc w:val="both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sz w:val="26"/>
          <w:szCs w:val="26"/>
        </w:rPr>
        <w:t>Zarządzenie wchodzi w życie z dniem podjęcia.</w:t>
      </w:r>
    </w:p>
    <w:p w14:paraId="709026CC" w14:textId="652D4556" w:rsidR="002A5670" w:rsidRPr="002A5670" w:rsidRDefault="002A5670" w:rsidP="002A567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9DD5F" w14:textId="7866D789" w:rsidR="002A5670" w:rsidRPr="002A5670" w:rsidRDefault="002A5670" w:rsidP="002A567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A5670">
        <w:rPr>
          <w:rFonts w:ascii="Times New Roman" w:hAnsi="Times New Roman" w:cs="Times New Roman"/>
          <w:b/>
          <w:bCs/>
          <w:sz w:val="26"/>
          <w:szCs w:val="26"/>
        </w:rPr>
        <w:t>Burmistrz Gołdapi</w:t>
      </w:r>
    </w:p>
    <w:p w14:paraId="1C67A812" w14:textId="4FA77369" w:rsidR="002A5670" w:rsidRPr="002A5670" w:rsidRDefault="002A5670" w:rsidP="002A567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60357D0" w14:textId="3D7EE21C" w:rsidR="002A5670" w:rsidRPr="002A5670" w:rsidRDefault="002A5670" w:rsidP="002A5670">
      <w:pPr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A5670">
        <w:rPr>
          <w:rFonts w:ascii="Times New Roman" w:hAnsi="Times New Roman" w:cs="Times New Roman"/>
          <w:b/>
          <w:bCs/>
          <w:i/>
          <w:iCs/>
          <w:sz w:val="26"/>
          <w:szCs w:val="26"/>
        </w:rPr>
        <w:t>Tomasz Rafał Luto</w:t>
      </w:r>
    </w:p>
    <w:sectPr w:rsidR="002A5670" w:rsidRPr="002A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70"/>
    <w:rsid w:val="000B2DF8"/>
    <w:rsid w:val="000C4848"/>
    <w:rsid w:val="002A5670"/>
    <w:rsid w:val="00730290"/>
    <w:rsid w:val="00861D2A"/>
    <w:rsid w:val="00957486"/>
    <w:rsid w:val="00B02A59"/>
    <w:rsid w:val="00CC419D"/>
    <w:rsid w:val="00D34135"/>
    <w:rsid w:val="00D72627"/>
    <w:rsid w:val="00E8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1CE8"/>
  <w15:chartTrackingRefBased/>
  <w15:docId w15:val="{FB1F454A-5ABE-4947-8D23-8A7757FA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joanna.olszewska</dc:creator>
  <cp:keywords/>
  <dc:description/>
  <cp:lastModifiedBy>joanna.olszewska</cp:lastModifiedBy>
  <cp:revision>6</cp:revision>
  <cp:lastPrinted>2022-04-27T10:07:00Z</cp:lastPrinted>
  <dcterms:created xsi:type="dcterms:W3CDTF">2021-06-21T10:04:00Z</dcterms:created>
  <dcterms:modified xsi:type="dcterms:W3CDTF">2022-04-29T12:13:00Z</dcterms:modified>
</cp:coreProperties>
</file>