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8EC" w14:textId="1DDFA2F1" w:rsidR="000E5647" w:rsidRDefault="000E5647" w:rsidP="000E5647">
      <w:pPr>
        <w:spacing w:line="100" w:lineRule="atLeast"/>
        <w:jc w:val="center"/>
        <w:rPr>
          <w:b/>
          <w:bCs/>
        </w:rPr>
      </w:pPr>
      <w:r>
        <w:rPr>
          <w:b/>
        </w:rPr>
        <w:t xml:space="preserve">Zarządzenie </w:t>
      </w:r>
      <w:r w:rsidR="00BD421D">
        <w:rPr>
          <w:b/>
        </w:rPr>
        <w:t>N</w:t>
      </w:r>
      <w:r>
        <w:rPr>
          <w:b/>
        </w:rPr>
        <w:t>r</w:t>
      </w:r>
      <w:r>
        <w:t xml:space="preserve"> </w:t>
      </w:r>
      <w:r w:rsidR="00600BDA" w:rsidRPr="00600BDA">
        <w:rPr>
          <w:b/>
          <w:bCs/>
        </w:rPr>
        <w:t>1338</w:t>
      </w:r>
      <w:r w:rsidRPr="00600BDA">
        <w:rPr>
          <w:b/>
          <w:bCs/>
        </w:rPr>
        <w:t>/</w:t>
      </w:r>
      <w:r w:rsidR="00600BDA">
        <w:rPr>
          <w:b/>
          <w:bCs/>
        </w:rPr>
        <w:t>I</w:t>
      </w:r>
      <w:r>
        <w:rPr>
          <w:b/>
          <w:bCs/>
        </w:rPr>
        <w:t>/20</w:t>
      </w:r>
      <w:r w:rsidR="00510D25">
        <w:rPr>
          <w:b/>
          <w:bCs/>
        </w:rPr>
        <w:t>2</w:t>
      </w:r>
      <w:r w:rsidR="00BD421D">
        <w:rPr>
          <w:b/>
          <w:bCs/>
        </w:rPr>
        <w:t>2</w:t>
      </w:r>
    </w:p>
    <w:p w14:paraId="6F08F3A7" w14:textId="77777777" w:rsidR="0062034C" w:rsidRDefault="0062034C" w:rsidP="000E5647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</w:p>
    <w:p w14:paraId="4578397D" w14:textId="77777777" w:rsidR="000E5647" w:rsidRPr="0062034C" w:rsidRDefault="000E5647" w:rsidP="000E5647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304258F0" w14:textId="77777777" w:rsidR="0062034C" w:rsidRDefault="000E5647" w:rsidP="000E5647">
      <w:pPr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C5AB192" w14:textId="15926B05" w:rsidR="000E5647" w:rsidRDefault="000E5647" w:rsidP="000E5647">
      <w:pPr>
        <w:spacing w:line="100" w:lineRule="atLeast"/>
        <w:jc w:val="center"/>
        <w:rPr>
          <w:b/>
        </w:rPr>
      </w:pPr>
      <w:r>
        <w:rPr>
          <w:b/>
        </w:rPr>
        <w:t xml:space="preserve">   z dnia</w:t>
      </w:r>
      <w:r>
        <w:t xml:space="preserve"> </w:t>
      </w:r>
      <w:r w:rsidR="00600BDA" w:rsidRPr="00600BDA">
        <w:rPr>
          <w:b/>
          <w:bCs/>
        </w:rPr>
        <w:t>24 stycznia</w:t>
      </w:r>
      <w:r w:rsidRPr="00600BDA">
        <w:rPr>
          <w:b/>
          <w:bCs/>
        </w:rPr>
        <w:t xml:space="preserve"> </w:t>
      </w:r>
      <w:r>
        <w:rPr>
          <w:b/>
        </w:rPr>
        <w:t>20</w:t>
      </w:r>
      <w:r w:rsidR="00510D25">
        <w:rPr>
          <w:b/>
        </w:rPr>
        <w:t>2</w:t>
      </w:r>
      <w:r w:rsidR="00BD421D">
        <w:rPr>
          <w:b/>
        </w:rPr>
        <w:t>2</w:t>
      </w:r>
      <w:r>
        <w:rPr>
          <w:b/>
        </w:rPr>
        <w:t xml:space="preserve"> r.</w:t>
      </w:r>
    </w:p>
    <w:p w14:paraId="3E5B2BB2" w14:textId="77777777" w:rsidR="00CC09B2" w:rsidRDefault="00CC09B2"/>
    <w:p w14:paraId="4AA816AB" w14:textId="2EC8FD68" w:rsidR="000E5647" w:rsidRPr="00611653" w:rsidRDefault="000E5647" w:rsidP="00A133C0">
      <w:pPr>
        <w:pStyle w:val="Nagwek1"/>
        <w:ind w:left="432" w:hanging="432"/>
        <w:rPr>
          <w:sz w:val="24"/>
        </w:rPr>
      </w:pPr>
      <w:r w:rsidRPr="00611653">
        <w:rPr>
          <w:bCs/>
          <w:sz w:val="24"/>
        </w:rPr>
        <w:t xml:space="preserve">zmieniające zarządzenie </w:t>
      </w:r>
      <w:bookmarkStart w:id="0" w:name="_Hlk14680654"/>
      <w:r w:rsidRPr="00611653">
        <w:rPr>
          <w:bCs/>
          <w:sz w:val="24"/>
        </w:rPr>
        <w:t xml:space="preserve">w sprawie </w:t>
      </w:r>
      <w:r w:rsidR="008F0D91">
        <w:rPr>
          <w:sz w:val="24"/>
        </w:rPr>
        <w:t>podania do publicznej wiadomości wykazu nieruchomości przeznaczonych do sprzedaży</w:t>
      </w:r>
    </w:p>
    <w:bookmarkEnd w:id="0"/>
    <w:p w14:paraId="2D7A7125" w14:textId="77777777" w:rsidR="007E4578" w:rsidRPr="007E4578" w:rsidRDefault="007E4578" w:rsidP="00824015">
      <w:pPr>
        <w:spacing w:line="360" w:lineRule="auto"/>
        <w:ind w:firstLine="709"/>
        <w:jc w:val="both"/>
      </w:pPr>
    </w:p>
    <w:p w14:paraId="110FB6FA" w14:textId="2E02BE12" w:rsidR="00C17C40" w:rsidRPr="00AF626B" w:rsidRDefault="008F0D91" w:rsidP="001847A4">
      <w:pPr>
        <w:pStyle w:val="Bezodstpw"/>
        <w:spacing w:line="360" w:lineRule="auto"/>
        <w:ind w:firstLine="709"/>
        <w:jc w:val="both"/>
      </w:pPr>
      <w:r>
        <w:t>Na podstawie art. 30 ust. 2 pkt 3 ustawy z dnia 8 marca 1990 r. o samorządzie gminnym (</w:t>
      </w:r>
      <w:proofErr w:type="spellStart"/>
      <w:r>
        <w:t>t.j</w:t>
      </w:r>
      <w:proofErr w:type="spellEnd"/>
      <w:r>
        <w:t>. Dz. U. z 2021 r. poz. 1372 ze zm.), art. 13 ust. 1,  art. 25 ust. 1 oraz art. 35 ust. 1 i 2 ustawy z dnia 21 sierpnia 1997 r. o gospodarce nieruchomościami (</w:t>
      </w:r>
      <w:proofErr w:type="spellStart"/>
      <w:r>
        <w:t>t.j</w:t>
      </w:r>
      <w:proofErr w:type="spellEnd"/>
      <w:r>
        <w:t xml:space="preserve">. Dz. U. z 2021 r. poz. 1899 ze. zm.) </w:t>
      </w:r>
      <w:r w:rsidR="009123E2">
        <w:t>zarządza się, co następuje</w:t>
      </w:r>
      <w:r w:rsidR="00F215D6">
        <w:t>:</w:t>
      </w:r>
    </w:p>
    <w:p w14:paraId="3663D6AE" w14:textId="02CB2AAA" w:rsidR="008D3696" w:rsidRDefault="00C17C40" w:rsidP="004726FC">
      <w:pPr>
        <w:pStyle w:val="Bezodstpw"/>
        <w:spacing w:line="360" w:lineRule="auto"/>
      </w:pPr>
      <w:bookmarkStart w:id="1" w:name="_Hlk14681873"/>
      <w:r w:rsidRPr="00C17C40">
        <w:rPr>
          <w:b/>
        </w:rPr>
        <w:t>§ 1.</w:t>
      </w:r>
      <w:bookmarkEnd w:id="1"/>
      <w:r w:rsidR="008D3696">
        <w:rPr>
          <w:b/>
        </w:rPr>
        <w:t xml:space="preserve"> </w:t>
      </w:r>
      <w:r w:rsidRPr="00E7660F">
        <w:t xml:space="preserve">W </w:t>
      </w:r>
      <w:r w:rsidR="00750930">
        <w:t xml:space="preserve">załączniku do </w:t>
      </w:r>
      <w:r w:rsidRPr="00E7660F">
        <w:t>zarządzeni</w:t>
      </w:r>
      <w:r w:rsidR="00750930">
        <w:t>a</w:t>
      </w:r>
      <w:r w:rsidRPr="00E7660F">
        <w:t xml:space="preserve"> </w:t>
      </w:r>
      <w:r w:rsidR="004C10C3">
        <w:t xml:space="preserve">nr </w:t>
      </w:r>
      <w:r w:rsidR="008F0D91">
        <w:t>1260/XI/2021</w:t>
      </w:r>
      <w:r w:rsidR="004C10C3">
        <w:t xml:space="preserve"> </w:t>
      </w:r>
      <w:r w:rsidR="00E7660F" w:rsidRPr="00E7660F">
        <w:t>Burmistrza Gołdapi</w:t>
      </w:r>
      <w:r w:rsidRPr="00E7660F">
        <w:t xml:space="preserve"> z dnia </w:t>
      </w:r>
      <w:r w:rsidR="008F0D91">
        <w:t>25 listopada 2021</w:t>
      </w:r>
      <w:r w:rsidR="00210404">
        <w:t> </w:t>
      </w:r>
      <w:r w:rsidRPr="00E7660F">
        <w:t>r</w:t>
      </w:r>
      <w:r w:rsidR="00E7660F" w:rsidRPr="00E7660F">
        <w:t xml:space="preserve">. </w:t>
      </w:r>
      <w:r w:rsidRPr="00E7660F">
        <w:t>w sprawie</w:t>
      </w:r>
      <w:r w:rsidR="00E7660F" w:rsidRPr="00E7660F">
        <w:t xml:space="preserve"> </w:t>
      </w:r>
      <w:r w:rsidR="008F0D91">
        <w:t>podania do publicznej wiadomości wykazu nieruchomości przeznaczonych do sprzedaży</w:t>
      </w:r>
      <w:r w:rsidR="005C3251">
        <w:t>,</w:t>
      </w:r>
      <w:r w:rsidR="004C10C3">
        <w:t xml:space="preserve"> </w:t>
      </w:r>
      <w:r w:rsidR="00D83CCE">
        <w:t>w tabeli wiersz 5 otrzymuje następujące brzmienie</w:t>
      </w:r>
      <w:r w:rsidR="008D3696">
        <w:t xml:space="preserve">: </w:t>
      </w:r>
    </w:p>
    <w:tbl>
      <w:tblPr>
        <w:tblW w:w="11373" w:type="dxa"/>
        <w:tblInd w:w="-1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"/>
        <w:gridCol w:w="1648"/>
        <w:gridCol w:w="1134"/>
        <w:gridCol w:w="1984"/>
        <w:gridCol w:w="2835"/>
        <w:gridCol w:w="1843"/>
        <w:gridCol w:w="1592"/>
      </w:tblGrid>
      <w:tr w:rsidR="00EC166F" w14:paraId="05DFB732" w14:textId="77777777" w:rsidTr="00FA0580">
        <w:trPr>
          <w:trHeight w:val="3779"/>
        </w:trPr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860DAC" w14:textId="77777777" w:rsidR="001E46C9" w:rsidRDefault="001E46C9">
            <w:pPr>
              <w:suppressLineNumbers/>
              <w:jc w:val="center"/>
              <w:rPr>
                <w:kern w:val="3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C77ABE" w14:textId="7283B494" w:rsidR="001E46C9" w:rsidRDefault="001E46C9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Lokal mieszkalny nr 4, położony w </w:t>
            </w:r>
            <w:proofErr w:type="spellStart"/>
            <w:r>
              <w:rPr>
                <w:sz w:val="20"/>
                <w:szCs w:val="20"/>
                <w:lang w:eastAsia="zh-CN"/>
              </w:rPr>
              <w:t>msc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. Niedrzwica 14 wraz z udziałem 25/100 w dz. nr </w:t>
            </w:r>
            <w:r>
              <w:rPr>
                <w:color w:val="000000"/>
                <w:sz w:val="20"/>
                <w:szCs w:val="20"/>
                <w:lang w:eastAsia="zh-CN"/>
              </w:rPr>
              <w:t>206/13</w:t>
            </w:r>
            <w:r>
              <w:rPr>
                <w:sz w:val="20"/>
                <w:szCs w:val="20"/>
                <w:lang w:eastAsia="zh-CN"/>
              </w:rPr>
              <w:t xml:space="preserve"> o pow. 0,0713 ha</w:t>
            </w:r>
          </w:p>
          <w:p w14:paraId="07BC9D26" w14:textId="77777777" w:rsidR="001E46C9" w:rsidRDefault="001E46C9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KW nr OL1C/00007424/8</w:t>
            </w:r>
          </w:p>
          <w:p w14:paraId="6F152B1D" w14:textId="77777777" w:rsidR="001E46C9" w:rsidRDefault="001E46C9" w:rsidP="001E46C9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23F63E" w14:textId="77777777" w:rsidR="001E46C9" w:rsidRDefault="001E46C9">
            <w:pPr>
              <w:snapToGrid w:val="0"/>
              <w:jc w:val="center"/>
              <w:rPr>
                <w:rFonts w:cs="Tahoma"/>
                <w:lang w:eastAsia="pl-PL" w:bidi="ar-SA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Lokal mieszkalny o pow. użytkowej 56,50 m</w:t>
            </w:r>
            <w:r>
              <w:rPr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AA61FE" w14:textId="77777777" w:rsidR="001E46C9" w:rsidRDefault="001E46C9">
            <w:pPr>
              <w:snapToGrid w:val="0"/>
            </w:pPr>
            <w:r>
              <w:rPr>
                <w:sz w:val="20"/>
                <w:szCs w:val="20"/>
                <w:lang w:eastAsia="zh-CN"/>
              </w:rPr>
              <w:t>Lokal mieszkalny nr 4 położony jest na pierwszym piętrze budynku. Struktura lokalu: 2 pokoje, łazienka z WC, kuchnia, składzik, przedpokój. Do lokalu przynależy piwnica o pow. 8,80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. Lokal wyposażony w instalacje: wodną (zimna woda) elektryczną, grzewczą (piec kaflowy), kanalizacyjną.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FD78F" w14:textId="77777777" w:rsidR="001E46C9" w:rsidRDefault="001E46C9">
            <w:pPr>
              <w:snapToGrid w:val="0"/>
              <w:rPr>
                <w:bCs/>
                <w:sz w:val="19"/>
                <w:szCs w:val="19"/>
                <w:lang w:eastAsia="zh-CN"/>
              </w:rPr>
            </w:pPr>
          </w:p>
          <w:p w14:paraId="153D8C00" w14:textId="77777777" w:rsidR="001E46C9" w:rsidRDefault="001E46C9">
            <w:pPr>
              <w:snapToGrid w:val="0"/>
              <w:rPr>
                <w:bCs/>
                <w:sz w:val="19"/>
                <w:szCs w:val="19"/>
                <w:lang w:eastAsia="zh-CN"/>
              </w:rPr>
            </w:pPr>
          </w:p>
          <w:p w14:paraId="7530A9FF" w14:textId="77777777" w:rsidR="001E46C9" w:rsidRDefault="001E46C9">
            <w:pPr>
              <w:snapToGrid w:val="0"/>
              <w:rPr>
                <w:rFonts w:cs="Tahoma"/>
                <w:lang w:eastAsia="pl-PL" w:bidi="ar-SA"/>
              </w:rPr>
            </w:pPr>
            <w:r>
              <w:rPr>
                <w:bCs/>
                <w:sz w:val="19"/>
                <w:szCs w:val="19"/>
                <w:lang w:eastAsia="zh-CN"/>
              </w:rPr>
              <w:t xml:space="preserve">Na terenie gdzie </w:t>
            </w:r>
            <w:r>
              <w:rPr>
                <w:sz w:val="19"/>
                <w:szCs w:val="19"/>
                <w:lang w:eastAsia="zh-CN"/>
              </w:rPr>
              <w:t>położona jest nieruchomość brak jest aktualnie obowiązującego miejscowego planu zagospodarowania przestrzennego.</w:t>
            </w:r>
          </w:p>
          <w:p w14:paraId="66F69F35" w14:textId="77777777" w:rsidR="001E46C9" w:rsidRDefault="001E46C9">
            <w:pPr>
              <w:snapToGrid w:val="0"/>
            </w:pPr>
            <w:r>
              <w:rPr>
                <w:sz w:val="19"/>
                <w:szCs w:val="19"/>
                <w:lang w:eastAsia="zh-CN"/>
              </w:rPr>
              <w:t>Zgodnie ze studium uwarunkowań i kierunków zagospodarowania przestrzennego miasta i gminy Gołdap, zatwierdzonym uchwałą  nr IX/63/2015 Rady Miejskiej w Gołdapi z dnia 3 lipca 2015 r. teren przeznaczony jest następująco: „tereny wielofunkcyjne o niskiej intensywności”.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6B2F6" w14:textId="64C75D3B" w:rsidR="001E46C9" w:rsidRDefault="001E46C9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49 404,00</w:t>
            </w:r>
          </w:p>
          <w:p w14:paraId="194C40C4" w14:textId="77777777" w:rsidR="001E46C9" w:rsidRDefault="001E46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2" w:name="_Hlk54780309"/>
            <w:r>
              <w:rPr>
                <w:b/>
                <w:bCs/>
                <w:sz w:val="20"/>
                <w:szCs w:val="20"/>
              </w:rPr>
              <w:t>(zwolniona z podatku VAT na podstawie art. 43 ust. 1 pkt 10 ustawy z dnia 11 marca 2004 r. o podatku od towarów i usług)</w:t>
            </w:r>
            <w:bookmarkEnd w:id="2"/>
          </w:p>
          <w:p w14:paraId="1D5D57ED" w14:textId="77777777" w:rsidR="001E46C9" w:rsidRDefault="001E46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2E5D5" w14:textId="77777777" w:rsidR="001E46C9" w:rsidRDefault="001E46C9" w:rsidP="001E46C9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Sprzedaż w trybie bezprzetargowym na rzecz dotychczasowego najemcy</w:t>
            </w:r>
          </w:p>
          <w:p w14:paraId="0737E1D7" w14:textId="77777777" w:rsidR="001E46C9" w:rsidRDefault="001E46C9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14:paraId="23E6F1E3" w14:textId="77777777" w:rsidR="001E46C9" w:rsidRDefault="001E46C9" w:rsidP="00FA0580">
      <w:pPr>
        <w:pStyle w:val="Bezodstpw"/>
      </w:pPr>
    </w:p>
    <w:p w14:paraId="126E7696" w14:textId="6CC85582" w:rsidR="00EE6E75" w:rsidRPr="008D3696" w:rsidRDefault="00EE6E75" w:rsidP="00FA0580">
      <w:pPr>
        <w:pStyle w:val="Bezodstpw"/>
        <w:spacing w:line="360" w:lineRule="auto"/>
        <w:rPr>
          <w:b/>
        </w:rPr>
      </w:pPr>
      <w:bookmarkStart w:id="3" w:name="_Hlk14682142"/>
      <w:r w:rsidRPr="00C17C40">
        <w:rPr>
          <w:b/>
        </w:rPr>
        <w:t xml:space="preserve">§ </w:t>
      </w:r>
      <w:r>
        <w:rPr>
          <w:b/>
        </w:rPr>
        <w:t>2</w:t>
      </w:r>
      <w:r w:rsidRPr="00C17C40">
        <w:rPr>
          <w:b/>
        </w:rPr>
        <w:t>.</w:t>
      </w:r>
      <w:bookmarkEnd w:id="3"/>
      <w:r w:rsidR="008D3696">
        <w:rPr>
          <w:b/>
        </w:rPr>
        <w:t xml:space="preserve"> </w:t>
      </w:r>
      <w:r w:rsidRPr="00EE6E75">
        <w:rPr>
          <w:bCs/>
        </w:rPr>
        <w:t xml:space="preserve">Wykonanie </w:t>
      </w:r>
      <w:r>
        <w:rPr>
          <w:bCs/>
        </w:rPr>
        <w:t>zarządzenia</w:t>
      </w:r>
      <w:r w:rsidR="000E7D7C">
        <w:rPr>
          <w:bCs/>
        </w:rPr>
        <w:t xml:space="preserve"> powierza się Kierownikowi Wydziału Gospodarki </w:t>
      </w:r>
      <w:r w:rsidR="00B10452">
        <w:rPr>
          <w:bCs/>
        </w:rPr>
        <w:t>P</w:t>
      </w:r>
      <w:r w:rsidR="000E7D7C">
        <w:rPr>
          <w:bCs/>
        </w:rPr>
        <w:t>rzestrzennej, Ochrony Środowiska i Nieruchomości.</w:t>
      </w:r>
    </w:p>
    <w:p w14:paraId="41154888" w14:textId="5C855EFA" w:rsidR="00771A75" w:rsidRPr="008D3696" w:rsidRDefault="000E7D7C" w:rsidP="00FA0580">
      <w:pPr>
        <w:pStyle w:val="Bezodstpw"/>
        <w:spacing w:line="360" w:lineRule="auto"/>
        <w:rPr>
          <w:b/>
        </w:rPr>
      </w:pPr>
      <w:r w:rsidRPr="00C17C40">
        <w:rPr>
          <w:b/>
        </w:rPr>
        <w:t xml:space="preserve">§ </w:t>
      </w:r>
      <w:r>
        <w:rPr>
          <w:b/>
        </w:rPr>
        <w:t>3</w:t>
      </w:r>
      <w:r w:rsidRPr="00C17C40">
        <w:rPr>
          <w:b/>
        </w:rPr>
        <w:t>.</w:t>
      </w:r>
      <w:r>
        <w:t>Zarządzenie wchodzi w życie z dniem podjęcia.</w:t>
      </w:r>
    </w:p>
    <w:p w14:paraId="688C5D2D" w14:textId="77777777" w:rsidR="000E7D7C" w:rsidRDefault="000E7D7C" w:rsidP="008D3696">
      <w:pPr>
        <w:pStyle w:val="Bezodstpw"/>
        <w:spacing w:line="300" w:lineRule="auto"/>
      </w:pPr>
    </w:p>
    <w:p w14:paraId="6BDF6408" w14:textId="77777777" w:rsidR="000E7D7C" w:rsidRDefault="000E7D7C" w:rsidP="00C17C40">
      <w:pPr>
        <w:spacing w:line="360" w:lineRule="auto"/>
        <w:jc w:val="both"/>
      </w:pPr>
    </w:p>
    <w:p w14:paraId="443C0368" w14:textId="21A0EFB2" w:rsidR="000E7D7C" w:rsidRPr="00B570DC" w:rsidRDefault="000E7D7C" w:rsidP="00AF626B">
      <w:pPr>
        <w:tabs>
          <w:tab w:val="left" w:pos="142"/>
        </w:tabs>
        <w:suppressAutoHyphens w:val="0"/>
        <w:spacing w:after="120" w:line="30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0E7D7C">
        <w:rPr>
          <w:b/>
        </w:rPr>
        <w:t>Burmi</w:t>
      </w:r>
      <w:r w:rsidR="00B570DC">
        <w:rPr>
          <w:b/>
        </w:rPr>
        <w:t>strz Gołdapi</w:t>
      </w:r>
      <w:r w:rsidRPr="000E7D7C">
        <w:rPr>
          <w:b/>
          <w:i/>
        </w:rPr>
        <w:t xml:space="preserve">                                                                  </w:t>
      </w:r>
    </w:p>
    <w:p w14:paraId="4D5B8951" w14:textId="77777777" w:rsidR="000E7D7C" w:rsidRPr="000E7D7C" w:rsidRDefault="000E7D7C" w:rsidP="00AF626B">
      <w:pPr>
        <w:spacing w:line="300" w:lineRule="auto"/>
        <w:jc w:val="center"/>
        <w:rPr>
          <w:b/>
          <w:i/>
        </w:rPr>
      </w:pPr>
      <w:r w:rsidRPr="000E7D7C">
        <w:rPr>
          <w:b/>
          <w:i/>
        </w:rPr>
        <w:t xml:space="preserve">                                                                                Tomasz Rafał Luto</w:t>
      </w:r>
    </w:p>
    <w:p w14:paraId="4BAFCEC7" w14:textId="77777777" w:rsidR="000E7D7C" w:rsidRPr="000E7D7C" w:rsidRDefault="000E7D7C" w:rsidP="000E7D7C">
      <w:pPr>
        <w:spacing w:line="100" w:lineRule="atLeast"/>
        <w:jc w:val="center"/>
        <w:rPr>
          <w:b/>
          <w:i/>
        </w:rPr>
      </w:pPr>
    </w:p>
    <w:p w14:paraId="329C86C7" w14:textId="77777777" w:rsidR="000E7D7C" w:rsidRDefault="000E7D7C" w:rsidP="00C17C40">
      <w:pPr>
        <w:spacing w:line="360" w:lineRule="auto"/>
        <w:jc w:val="both"/>
      </w:pPr>
    </w:p>
    <w:sectPr w:rsidR="000E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B85692A"/>
    <w:multiLevelType w:val="hybridMultilevel"/>
    <w:tmpl w:val="48AC6A5C"/>
    <w:lvl w:ilvl="0" w:tplc="B8AA0526">
      <w:start w:val="1"/>
      <w:numFmt w:val="decimal"/>
      <w:suff w:val="space"/>
      <w:lvlText w:val="%1)"/>
      <w:lvlJc w:val="left"/>
      <w:pPr>
        <w:ind w:left="227" w:hanging="17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1B54"/>
    <w:multiLevelType w:val="hybridMultilevel"/>
    <w:tmpl w:val="0CB83AF0"/>
    <w:lvl w:ilvl="0" w:tplc="8CB4438E">
      <w:start w:val="1"/>
      <w:numFmt w:val="decimal"/>
      <w:lvlText w:val="%1)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7"/>
    <w:rsid w:val="0005551D"/>
    <w:rsid w:val="000C552F"/>
    <w:rsid w:val="000D16FF"/>
    <w:rsid w:val="000E5647"/>
    <w:rsid w:val="000E7D7C"/>
    <w:rsid w:val="001847A4"/>
    <w:rsid w:val="0018492D"/>
    <w:rsid w:val="001E46C9"/>
    <w:rsid w:val="00210404"/>
    <w:rsid w:val="002432D1"/>
    <w:rsid w:val="00365287"/>
    <w:rsid w:val="00381BEE"/>
    <w:rsid w:val="003C2DAC"/>
    <w:rsid w:val="00455AB6"/>
    <w:rsid w:val="00470953"/>
    <w:rsid w:val="004726FC"/>
    <w:rsid w:val="004A2D69"/>
    <w:rsid w:val="004A6C8D"/>
    <w:rsid w:val="004B4996"/>
    <w:rsid w:val="004C10C3"/>
    <w:rsid w:val="005105D8"/>
    <w:rsid w:val="00510D25"/>
    <w:rsid w:val="00562D7A"/>
    <w:rsid w:val="005C3251"/>
    <w:rsid w:val="005C72E2"/>
    <w:rsid w:val="00600BDA"/>
    <w:rsid w:val="00611653"/>
    <w:rsid w:val="0062034C"/>
    <w:rsid w:val="006343D4"/>
    <w:rsid w:val="006402AD"/>
    <w:rsid w:val="006A1B9A"/>
    <w:rsid w:val="00750930"/>
    <w:rsid w:val="00752E5C"/>
    <w:rsid w:val="00771A75"/>
    <w:rsid w:val="00792F16"/>
    <w:rsid w:val="007E4578"/>
    <w:rsid w:val="007F7076"/>
    <w:rsid w:val="00824015"/>
    <w:rsid w:val="00860FE8"/>
    <w:rsid w:val="0088678D"/>
    <w:rsid w:val="008D3696"/>
    <w:rsid w:val="008F0D91"/>
    <w:rsid w:val="009123E2"/>
    <w:rsid w:val="009150D1"/>
    <w:rsid w:val="00944F54"/>
    <w:rsid w:val="00980C07"/>
    <w:rsid w:val="00995D04"/>
    <w:rsid w:val="00A133C0"/>
    <w:rsid w:val="00A500E1"/>
    <w:rsid w:val="00AF2959"/>
    <w:rsid w:val="00AF626B"/>
    <w:rsid w:val="00B10452"/>
    <w:rsid w:val="00B570DC"/>
    <w:rsid w:val="00BD421D"/>
    <w:rsid w:val="00C17C40"/>
    <w:rsid w:val="00CC09B2"/>
    <w:rsid w:val="00CD65EF"/>
    <w:rsid w:val="00CF4CB8"/>
    <w:rsid w:val="00D3490B"/>
    <w:rsid w:val="00D70769"/>
    <w:rsid w:val="00D83CCE"/>
    <w:rsid w:val="00E33294"/>
    <w:rsid w:val="00E67EBF"/>
    <w:rsid w:val="00E7660F"/>
    <w:rsid w:val="00EC166F"/>
    <w:rsid w:val="00EE1B10"/>
    <w:rsid w:val="00EE6E75"/>
    <w:rsid w:val="00F215D6"/>
    <w:rsid w:val="00F44BAD"/>
    <w:rsid w:val="00FA0580"/>
    <w:rsid w:val="00FC2D03"/>
    <w:rsid w:val="00FF0CF2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78CB"/>
  <w15:chartTrackingRefBased/>
  <w15:docId w15:val="{85D09ADF-2345-408B-8152-F89238F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4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E5647"/>
    <w:pPr>
      <w:keepNext/>
      <w:numPr>
        <w:numId w:val="1"/>
      </w:numPr>
      <w:ind w:left="0" w:firstLine="0"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647"/>
    <w:rPr>
      <w:rFonts w:ascii="Times New Roman" w:eastAsia="Lucida Sans Unicode" w:hAnsi="Times New Roman" w:cs="Mangal"/>
      <w:b/>
      <w:kern w:val="1"/>
      <w:sz w:val="20"/>
      <w:szCs w:val="24"/>
      <w:lang w:eastAsia="hi-IN" w:bidi="hi-IN"/>
    </w:rPr>
  </w:style>
  <w:style w:type="paragraph" w:styleId="Bezodstpw">
    <w:name w:val="No Spacing"/>
    <w:uiPriority w:val="1"/>
    <w:qFormat/>
    <w:rsid w:val="009150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D3696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9123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23E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10</cp:revision>
  <cp:lastPrinted>2022-01-21T11:54:00Z</cp:lastPrinted>
  <dcterms:created xsi:type="dcterms:W3CDTF">2022-01-21T09:30:00Z</dcterms:created>
  <dcterms:modified xsi:type="dcterms:W3CDTF">2022-01-24T12:00:00Z</dcterms:modified>
</cp:coreProperties>
</file>