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012B" w14:textId="6FC6DC3F" w:rsidR="007564D1" w:rsidRDefault="007564D1" w:rsidP="007564D1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Zarządzenie Nr </w:t>
      </w:r>
      <w:r w:rsidR="00260677">
        <w:rPr>
          <w:rFonts w:ascii="Arial" w:hAnsi="Arial" w:cs="Arial"/>
          <w:sz w:val="22"/>
          <w:szCs w:val="22"/>
        </w:rPr>
        <w:t>1277/XII/2021</w:t>
      </w:r>
    </w:p>
    <w:p w14:paraId="2CA09727" w14:textId="77777777" w:rsidR="007564D1" w:rsidRDefault="007564D1" w:rsidP="007564D1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Burmistrza Gołdapi</w:t>
      </w:r>
    </w:p>
    <w:p w14:paraId="27D3866A" w14:textId="4E5A388A" w:rsidR="007564D1" w:rsidRDefault="007564D1" w:rsidP="007564D1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/>
          <w:i/>
          <w:iCs/>
          <w:sz w:val="22"/>
          <w:szCs w:val="22"/>
        </w:rPr>
        <w:t xml:space="preserve">z dnia </w:t>
      </w:r>
      <w:r w:rsidR="00260677">
        <w:rPr>
          <w:rFonts w:ascii="Arial" w:hAnsi="Arial" w:cs="Arial"/>
          <w:b w:val="0"/>
          <w:bCs/>
          <w:i/>
          <w:iCs/>
          <w:sz w:val="22"/>
          <w:szCs w:val="22"/>
        </w:rPr>
        <w:t>13 grudnia 2021 r.</w:t>
      </w:r>
    </w:p>
    <w:p w14:paraId="78D862C7" w14:textId="77777777" w:rsidR="007564D1" w:rsidRDefault="007564D1" w:rsidP="007564D1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14:paraId="20525711" w14:textId="194E38D6" w:rsidR="007564D1" w:rsidRDefault="007564D1" w:rsidP="007564D1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wydzierżawienia gruntów położonych przy ul. </w:t>
      </w:r>
      <w:r w:rsidR="00C02A81">
        <w:rPr>
          <w:rFonts w:ascii="Arial" w:hAnsi="Arial" w:cs="Arial"/>
          <w:sz w:val="22"/>
          <w:szCs w:val="22"/>
        </w:rPr>
        <w:t>11 – go Listopada, ul. Słonecznej</w:t>
      </w:r>
      <w:r>
        <w:rPr>
          <w:rFonts w:ascii="Arial" w:hAnsi="Arial" w:cs="Arial"/>
          <w:sz w:val="22"/>
          <w:szCs w:val="22"/>
        </w:rPr>
        <w:t xml:space="preserve"> w</w:t>
      </w:r>
      <w:r w:rsidR="00C02A8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Gołdapi</w:t>
      </w:r>
    </w:p>
    <w:p w14:paraId="11E2FAE0" w14:textId="77777777" w:rsidR="007564D1" w:rsidRDefault="007564D1" w:rsidP="007564D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BF12BB" w14:textId="77777777" w:rsidR="007564D1" w:rsidRDefault="007564D1" w:rsidP="007564D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6C051E8" w14:textId="65D01BEC" w:rsidR="007564D1" w:rsidRPr="00B0563F" w:rsidRDefault="007564D1" w:rsidP="007564D1">
      <w:pPr>
        <w:pStyle w:val="Standard"/>
        <w:ind w:firstLine="720"/>
        <w:jc w:val="both"/>
        <w:rPr>
          <w:rFonts w:ascii="Arial" w:hAnsi="Arial" w:cs="Arial"/>
          <w:sz w:val="22"/>
          <w:szCs w:val="22"/>
          <w:lang w:val="pl-PL"/>
        </w:rPr>
      </w:pPr>
      <w:r w:rsidRPr="00B0563F">
        <w:rPr>
          <w:rFonts w:ascii="Arial" w:hAnsi="Arial" w:cs="Arial"/>
          <w:sz w:val="22"/>
          <w:szCs w:val="22"/>
        </w:rPr>
        <w:t>Na podstawie art. 13, ust. 1 i art. 25, ust. 1  ustawy z dnia 21 sierpnia 1997 roku o gospodarce nieruchomościami (tekst jednolity:</w:t>
      </w:r>
      <w:r w:rsidR="005974CB">
        <w:rPr>
          <w:rFonts w:ascii="Arial" w:hAnsi="Arial" w:cs="Arial"/>
          <w:sz w:val="22"/>
          <w:szCs w:val="22"/>
        </w:rPr>
        <w:t xml:space="preserve"> </w:t>
      </w:r>
      <w:r w:rsidRPr="00B0563F">
        <w:rPr>
          <w:rFonts w:ascii="Arial" w:hAnsi="Arial" w:cs="Arial"/>
          <w:sz w:val="22"/>
          <w:szCs w:val="22"/>
        </w:rPr>
        <w:t>Dz. U. z 2021 r. poz. 1899 z późn. zm.), art. 30, ust. 2, pkt 3 ustawy z dnia 8 marca 1990 roku o samorządzie gminnym (tekst jednolity: Dz. U. z 2021 r. poz. 1372 z późn. zm.)</w:t>
      </w:r>
      <w:r w:rsidRPr="00B0563F">
        <w:rPr>
          <w:sz w:val="22"/>
          <w:szCs w:val="22"/>
        </w:rPr>
        <w:t xml:space="preserve"> </w:t>
      </w:r>
      <w:r w:rsidRPr="00B0563F">
        <w:rPr>
          <w:rFonts w:ascii="Arial" w:hAnsi="Arial" w:cs="Arial"/>
          <w:sz w:val="22"/>
          <w:szCs w:val="22"/>
          <w:lang w:val="pl-PL"/>
        </w:rPr>
        <w:t xml:space="preserve">oraz </w:t>
      </w:r>
      <w:r w:rsidRPr="00B0563F">
        <w:rPr>
          <w:rFonts w:ascii="Arial" w:hAnsi="Arial" w:cs="Arial"/>
          <w:sz w:val="22"/>
          <w:szCs w:val="22"/>
        </w:rPr>
        <w:t>§</w:t>
      </w:r>
      <w:r w:rsidRPr="00B0563F">
        <w:rPr>
          <w:rFonts w:ascii="Arial" w:hAnsi="Arial" w:cs="Arial"/>
          <w:sz w:val="22"/>
          <w:szCs w:val="22"/>
          <w:lang w:val="pl-PL"/>
        </w:rPr>
        <w:t xml:space="preserve">11 </w:t>
      </w:r>
      <w:r>
        <w:rPr>
          <w:rFonts w:ascii="Arial" w:hAnsi="Arial" w:cs="Arial"/>
          <w:sz w:val="22"/>
          <w:szCs w:val="22"/>
          <w:lang w:val="pl-PL"/>
        </w:rPr>
        <w:t xml:space="preserve">ust. 1 </w:t>
      </w:r>
      <w:r w:rsidRPr="00B0563F">
        <w:rPr>
          <w:rFonts w:ascii="Arial" w:hAnsi="Arial" w:cs="Arial"/>
          <w:sz w:val="22"/>
          <w:szCs w:val="22"/>
          <w:lang w:val="pl-PL"/>
        </w:rPr>
        <w:t>Uchwały nr XXXII/208/2012 Rady Miejskiej w Gołdapi z dnia 28 grudnia 2012 roku w sprawie określenia zasad nabywania, zbywania</w:t>
      </w:r>
      <w:r w:rsidRPr="00B0563F">
        <w:rPr>
          <w:rFonts w:ascii="Arial" w:hAnsi="Arial" w:cs="Arial"/>
          <w:sz w:val="22"/>
          <w:szCs w:val="22"/>
        </w:rPr>
        <w:t xml:space="preserve"> </w:t>
      </w:r>
      <w:r w:rsidRPr="00B0563F">
        <w:rPr>
          <w:rFonts w:ascii="Arial" w:hAnsi="Arial" w:cs="Arial"/>
          <w:sz w:val="22"/>
          <w:szCs w:val="22"/>
          <w:lang w:val="pl-PL"/>
        </w:rPr>
        <w:t xml:space="preserve">i obciążania nieruchomości Gminy Gołdap oraz ich wydzierżawiania lub wynajmowania na czas nieoznaczony dłuższy niż trzy lata lub na czas nieoznaczony </w:t>
      </w:r>
      <w:r>
        <w:rPr>
          <w:rFonts w:ascii="Arial" w:hAnsi="Arial" w:cs="Arial"/>
          <w:sz w:val="22"/>
          <w:szCs w:val="22"/>
          <w:lang w:val="pl-PL"/>
        </w:rPr>
        <w:t>(</w:t>
      </w:r>
      <w:r w:rsidRPr="00B0563F">
        <w:rPr>
          <w:rFonts w:ascii="Arial" w:hAnsi="Arial" w:cs="Arial"/>
          <w:sz w:val="22"/>
          <w:szCs w:val="22"/>
          <w:lang w:val="pl-PL"/>
        </w:rPr>
        <w:t xml:space="preserve">Dz. Urz. Woj. </w:t>
      </w:r>
      <w:proofErr w:type="spellStart"/>
      <w:r w:rsidRPr="00B0563F">
        <w:rPr>
          <w:rFonts w:ascii="Arial" w:hAnsi="Arial" w:cs="Arial"/>
          <w:sz w:val="22"/>
          <w:szCs w:val="22"/>
          <w:lang w:val="pl-PL"/>
        </w:rPr>
        <w:t>Warm</w:t>
      </w:r>
      <w:proofErr w:type="spellEnd"/>
      <w:r w:rsidRPr="00B0563F">
        <w:rPr>
          <w:rFonts w:ascii="Arial" w:hAnsi="Arial" w:cs="Arial"/>
          <w:sz w:val="22"/>
          <w:szCs w:val="22"/>
          <w:lang w:val="pl-PL"/>
        </w:rPr>
        <w:t xml:space="preserve">. – </w:t>
      </w:r>
      <w:proofErr w:type="spellStart"/>
      <w:r w:rsidRPr="00B0563F">
        <w:rPr>
          <w:rFonts w:ascii="Arial" w:hAnsi="Arial" w:cs="Arial"/>
          <w:sz w:val="22"/>
          <w:szCs w:val="22"/>
          <w:lang w:val="pl-PL"/>
        </w:rPr>
        <w:t>Maz</w:t>
      </w:r>
      <w:proofErr w:type="spellEnd"/>
      <w:r w:rsidRPr="00B0563F">
        <w:rPr>
          <w:rFonts w:ascii="Arial" w:hAnsi="Arial" w:cs="Arial"/>
          <w:sz w:val="22"/>
          <w:szCs w:val="22"/>
          <w:lang w:val="pl-PL"/>
        </w:rPr>
        <w:t>. 2013 r. poz. 696)</w:t>
      </w:r>
      <w:r w:rsidRPr="00B0563F">
        <w:rPr>
          <w:rFonts w:ascii="Arial" w:hAnsi="Arial" w:cs="Arial"/>
          <w:sz w:val="22"/>
          <w:szCs w:val="22"/>
        </w:rPr>
        <w:t>, zarządzam co następuje:</w:t>
      </w:r>
    </w:p>
    <w:p w14:paraId="0041B00E" w14:textId="77777777" w:rsidR="007564D1" w:rsidRDefault="007564D1" w:rsidP="007564D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30BC2DA" w14:textId="77777777" w:rsidR="007564D1" w:rsidRDefault="007564D1" w:rsidP="007564D1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1.</w:t>
      </w:r>
    </w:p>
    <w:p w14:paraId="253F2720" w14:textId="77777777" w:rsidR="007564D1" w:rsidRDefault="007564D1" w:rsidP="007564D1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14:paraId="02CCB724" w14:textId="7987BA36" w:rsidR="007564D1" w:rsidRPr="008572A3" w:rsidRDefault="007564D1" w:rsidP="007564D1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Wydzierżawić w trybie bezprzetargowym na czas nieoznaczony następcy prawnemu dotychczasowego dzierżawcy</w:t>
      </w:r>
      <w:r w:rsidR="00260677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>
        <w:rPr>
          <w:rFonts w:ascii="Arial" w:hAnsi="Arial" w:cs="Arial"/>
          <w:sz w:val="22"/>
          <w:szCs w:val="22"/>
          <w:lang w:val="pl-PL"/>
        </w:rPr>
        <w:t>20,00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m² stanowiący część działki o numerze ewidencyjnym </w:t>
      </w:r>
      <w:r>
        <w:rPr>
          <w:rFonts w:ascii="Arial" w:hAnsi="Arial" w:cs="Arial"/>
          <w:sz w:val="22"/>
          <w:szCs w:val="22"/>
          <w:lang w:val="pl-PL"/>
        </w:rPr>
        <w:t>872/11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położonej w Gołdapi przy ul. </w:t>
      </w:r>
      <w:r>
        <w:rPr>
          <w:rFonts w:ascii="Arial" w:hAnsi="Arial" w:cs="Arial"/>
          <w:sz w:val="22"/>
          <w:szCs w:val="22"/>
          <w:lang w:val="pl-PL"/>
        </w:rPr>
        <w:t>11 – go Listopada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oznaczony kolorem zielonym na załączniku nr 1 do niniejszego zarządzenia, zabudowany </w:t>
      </w:r>
      <w:r>
        <w:rPr>
          <w:rFonts w:ascii="Arial" w:hAnsi="Arial" w:cs="Arial"/>
          <w:sz w:val="22"/>
          <w:szCs w:val="22"/>
          <w:lang w:val="pl-PL"/>
        </w:rPr>
        <w:t>garażem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029AA29E" w14:textId="1DA7F38A" w:rsidR="007564D1" w:rsidRPr="00D30133" w:rsidRDefault="007564D1" w:rsidP="007564D1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Wydzierżawić w trybie bezprzetargowym na czas nieoznaczony następcy prawnemu dotychczasowego dzierżawcy</w:t>
      </w:r>
      <w:r w:rsidR="00260677">
        <w:rPr>
          <w:rFonts w:ascii="Arial" w:hAnsi="Arial" w:cs="Arial"/>
          <w:sz w:val="22"/>
          <w:szCs w:val="22"/>
          <w:lang w:val="pl-PL"/>
        </w:rPr>
        <w:t xml:space="preserve"> 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grunt o powierzchni </w:t>
      </w:r>
      <w:r>
        <w:rPr>
          <w:rFonts w:ascii="Arial" w:hAnsi="Arial" w:cs="Arial"/>
          <w:sz w:val="22"/>
          <w:szCs w:val="22"/>
          <w:lang w:val="pl-PL"/>
        </w:rPr>
        <w:t>19</w:t>
      </w:r>
      <w:r w:rsidRPr="008572A3">
        <w:rPr>
          <w:rFonts w:ascii="Arial" w:hAnsi="Arial" w:cs="Arial"/>
          <w:sz w:val="22"/>
          <w:szCs w:val="22"/>
          <w:lang w:val="pl-PL"/>
        </w:rPr>
        <w:t>,00 m</w:t>
      </w:r>
      <w:r w:rsidRPr="008572A3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stanowiący część działki o numerze ewidencyjnym </w:t>
      </w:r>
      <w:r>
        <w:rPr>
          <w:rFonts w:ascii="Arial" w:hAnsi="Arial" w:cs="Arial"/>
          <w:sz w:val="22"/>
          <w:szCs w:val="22"/>
          <w:lang w:val="pl-PL"/>
        </w:rPr>
        <w:t>697/27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położonej przy ul. </w:t>
      </w:r>
      <w:r>
        <w:rPr>
          <w:rFonts w:ascii="Arial" w:hAnsi="Arial" w:cs="Arial"/>
          <w:sz w:val="22"/>
          <w:szCs w:val="22"/>
          <w:lang w:val="pl-PL"/>
        </w:rPr>
        <w:t>Słonecznej</w:t>
      </w:r>
      <w:r w:rsidRPr="008572A3">
        <w:rPr>
          <w:rFonts w:ascii="Arial" w:hAnsi="Arial" w:cs="Arial"/>
          <w:sz w:val="22"/>
          <w:szCs w:val="22"/>
          <w:lang w:val="pl-PL"/>
        </w:rPr>
        <w:t xml:space="preserve">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8572A3">
        <w:rPr>
          <w:rFonts w:ascii="Arial" w:hAnsi="Arial" w:cs="Arial"/>
          <w:sz w:val="22"/>
          <w:szCs w:val="22"/>
          <w:lang w:val="pl-PL"/>
        </w:rPr>
        <w:t>Gołdapi, oznaczony kolorem zielonym na załączniku nr 2 do niniejszego zarządzenia</w:t>
      </w:r>
      <w:r>
        <w:rPr>
          <w:rFonts w:ascii="Arial" w:hAnsi="Arial" w:cs="Arial"/>
          <w:sz w:val="22"/>
          <w:szCs w:val="22"/>
          <w:lang w:val="pl-PL"/>
        </w:rPr>
        <w:t>, zabudowany garażem.</w:t>
      </w:r>
    </w:p>
    <w:p w14:paraId="197E2263" w14:textId="5DD30D5D" w:rsidR="00D30133" w:rsidRPr="00582E4B" w:rsidRDefault="00D30133" w:rsidP="007564D1">
      <w:pPr>
        <w:pStyle w:val="Standard"/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Wydzierzawić w trybie bezprzetargowym na czas nieoznaczony następcy prawnemu dotychczasowego dzier</w:t>
      </w:r>
      <w:r w:rsidR="00E45258">
        <w:rPr>
          <w:rFonts w:ascii="Arial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>awcy</w:t>
      </w:r>
      <w:r w:rsidR="002606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grunt o powierzchni </w:t>
      </w:r>
      <w:r w:rsidR="00423799">
        <w:rPr>
          <w:rFonts w:ascii="Arial" w:hAnsi="Arial" w:cs="Arial"/>
          <w:sz w:val="22"/>
          <w:szCs w:val="22"/>
        </w:rPr>
        <w:t>31,00 m</w:t>
      </w:r>
      <w:r w:rsidR="00423799">
        <w:rPr>
          <w:rFonts w:ascii="Arial" w:hAnsi="Arial" w:cs="Arial"/>
          <w:sz w:val="22"/>
          <w:szCs w:val="22"/>
          <w:vertAlign w:val="superscript"/>
        </w:rPr>
        <w:t>2</w:t>
      </w:r>
      <w:r w:rsidR="00423799">
        <w:rPr>
          <w:rFonts w:ascii="Arial" w:hAnsi="Arial" w:cs="Arial"/>
          <w:sz w:val="22"/>
          <w:szCs w:val="22"/>
        </w:rPr>
        <w:t xml:space="preserve"> stanowiący część działki o numerze ewidencyjnym 521/6 położonej przy ul. Cmentarnej w Gołdapi, oznaczony kolorem zielonym na załączniku nr 3 do niniejszego zarządzenia, zabudowany budynkiem gospodarczym. </w:t>
      </w:r>
    </w:p>
    <w:p w14:paraId="725D7863" w14:textId="77777777" w:rsidR="007564D1" w:rsidRPr="008572A3" w:rsidRDefault="007564D1" w:rsidP="007564D1">
      <w:pPr>
        <w:pStyle w:val="Standard"/>
        <w:tabs>
          <w:tab w:val="left" w:pos="360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06E05071" w14:textId="77777777" w:rsidR="007564D1" w:rsidRDefault="007564D1" w:rsidP="007564D1">
      <w:pPr>
        <w:pStyle w:val="Standard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67AA231" w14:textId="77777777" w:rsidR="007564D1" w:rsidRDefault="007564D1" w:rsidP="007564D1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2.</w:t>
      </w:r>
    </w:p>
    <w:p w14:paraId="09AD12E9" w14:textId="77777777" w:rsidR="007564D1" w:rsidRDefault="007564D1" w:rsidP="007564D1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4FBB37B4" w14:textId="5E373493" w:rsidR="007564D1" w:rsidRDefault="007564D1" w:rsidP="007564D1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zarządzenia powierza się Kierownikowi Wydziału Gospodarki Przestrzennej,</w:t>
      </w:r>
      <w:r w:rsidR="00815C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Ochrony Środowiska i Nieruchomości.</w:t>
      </w:r>
    </w:p>
    <w:p w14:paraId="5C54E408" w14:textId="77777777" w:rsidR="007564D1" w:rsidRDefault="007564D1" w:rsidP="007564D1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3.</w:t>
      </w:r>
    </w:p>
    <w:p w14:paraId="3FBCF979" w14:textId="77777777" w:rsidR="007564D1" w:rsidRDefault="007564D1" w:rsidP="007564D1">
      <w:pPr>
        <w:pStyle w:val="Textbody"/>
        <w:rPr>
          <w:rFonts w:ascii="Arial" w:hAnsi="Arial" w:cs="Arial"/>
          <w:sz w:val="22"/>
          <w:szCs w:val="22"/>
        </w:rPr>
      </w:pPr>
    </w:p>
    <w:p w14:paraId="4FBB6661" w14:textId="77777777" w:rsidR="007564D1" w:rsidRDefault="007564D1" w:rsidP="007564D1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</w:t>
      </w:r>
      <w:r>
        <w:rPr>
          <w:rFonts w:ascii="Arial" w:hAnsi="Arial" w:cs="Arial"/>
          <w:sz w:val="22"/>
          <w:szCs w:val="22"/>
          <w:lang w:val="pl-PL"/>
        </w:rPr>
        <w:t>odjęcia</w:t>
      </w:r>
      <w:r>
        <w:rPr>
          <w:rFonts w:ascii="Arial" w:hAnsi="Arial" w:cs="Arial"/>
          <w:sz w:val="22"/>
          <w:szCs w:val="22"/>
        </w:rPr>
        <w:t>.</w:t>
      </w:r>
    </w:p>
    <w:p w14:paraId="635385C1" w14:textId="77777777" w:rsidR="007564D1" w:rsidRDefault="007564D1" w:rsidP="007564D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63F3A3F" w14:textId="77777777" w:rsidR="007564D1" w:rsidRDefault="007564D1" w:rsidP="007564D1">
      <w:pPr>
        <w:pStyle w:val="Standard"/>
        <w:rPr>
          <w:rFonts w:ascii="Arial" w:hAnsi="Arial" w:cs="Arial"/>
          <w:sz w:val="22"/>
          <w:szCs w:val="22"/>
        </w:rPr>
      </w:pPr>
    </w:p>
    <w:p w14:paraId="12AA4367" w14:textId="77777777" w:rsidR="007564D1" w:rsidRDefault="007564D1" w:rsidP="007564D1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Burmistrz Gołdap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582E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E888F5" w14:textId="77777777" w:rsidR="007564D1" w:rsidRPr="00582E4B" w:rsidRDefault="007564D1" w:rsidP="007564D1">
      <w:pPr>
        <w:spacing w:before="240"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582E4B">
        <w:rPr>
          <w:rFonts w:ascii="Arial" w:hAnsi="Arial" w:cs="Arial"/>
          <w:b/>
          <w:bCs/>
          <w:sz w:val="24"/>
          <w:szCs w:val="24"/>
        </w:rPr>
        <w:t>Tomasz Rafał Luto</w:t>
      </w:r>
    </w:p>
    <w:p w14:paraId="1400D195" w14:textId="77777777" w:rsidR="003D0FC5" w:rsidRDefault="003D0FC5"/>
    <w:sectPr w:rsidR="003D0FC5" w:rsidSect="00582E4B">
      <w:pgSz w:w="12240" w:h="15840"/>
      <w:pgMar w:top="709" w:right="1608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A6094"/>
    <w:multiLevelType w:val="hybridMultilevel"/>
    <w:tmpl w:val="61AA3A7A"/>
    <w:lvl w:ilvl="0" w:tplc="7884FC78">
      <w:start w:val="1"/>
      <w:numFmt w:val="decimal"/>
      <w:lvlText w:val="%1."/>
      <w:lvlJc w:val="left"/>
      <w:pPr>
        <w:ind w:left="426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D1"/>
    <w:rsid w:val="00102D88"/>
    <w:rsid w:val="00260677"/>
    <w:rsid w:val="003D0FC5"/>
    <w:rsid w:val="00423799"/>
    <w:rsid w:val="004D444C"/>
    <w:rsid w:val="005974CB"/>
    <w:rsid w:val="005B54E0"/>
    <w:rsid w:val="007564D1"/>
    <w:rsid w:val="00815C2D"/>
    <w:rsid w:val="00C02A81"/>
    <w:rsid w:val="00D30133"/>
    <w:rsid w:val="00E45258"/>
    <w:rsid w:val="00E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B315"/>
  <w15:chartTrackingRefBased/>
  <w15:docId w15:val="{CC155511-ED0A-436C-B835-111FDB66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4D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7564D1"/>
    <w:pPr>
      <w:spacing w:after="120"/>
    </w:pPr>
  </w:style>
  <w:style w:type="paragraph" w:customStyle="1" w:styleId="Standard">
    <w:name w:val="Standard"/>
    <w:rsid w:val="007564D1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7564D1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7564D1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64D1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564D1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8</cp:revision>
  <dcterms:created xsi:type="dcterms:W3CDTF">2021-11-09T08:37:00Z</dcterms:created>
  <dcterms:modified xsi:type="dcterms:W3CDTF">2021-12-13T11:52:00Z</dcterms:modified>
</cp:coreProperties>
</file>