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B1EF" w14:textId="2D15EC2E" w:rsidR="003F6E91" w:rsidRPr="00C672BE" w:rsidRDefault="003F6E91" w:rsidP="00987233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 xml:space="preserve">Zarządzenie Nr </w:t>
      </w:r>
      <w:r w:rsidR="001F54F8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  <w:t>1186/IX/2021</w:t>
      </w:r>
    </w:p>
    <w:p w14:paraId="3EEDF7F7" w14:textId="77777777" w:rsidR="003F6E91" w:rsidRPr="00C672BE" w:rsidRDefault="003F6E91" w:rsidP="003F6E91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Burmistrza Gołdapi</w:t>
      </w:r>
    </w:p>
    <w:p w14:paraId="4A4E85E9" w14:textId="1032202B" w:rsidR="003F6E91" w:rsidRPr="00C672BE" w:rsidRDefault="003F6E91" w:rsidP="003F6E91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</w:pPr>
      <w:r w:rsidRPr="00A767E3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 xml:space="preserve">z dnia </w:t>
      </w:r>
      <w:r w:rsidR="001F54F8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8 września 2021 roku</w:t>
      </w:r>
    </w:p>
    <w:p w14:paraId="41742AEA" w14:textId="1850D12F" w:rsidR="003F6E91" w:rsidRPr="00C672BE" w:rsidRDefault="003F6E91" w:rsidP="008C2A5D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w sprawie ogłoszenia przetar</w:t>
      </w:r>
      <w:r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gów na d</w:t>
      </w:r>
      <w:r w:rsidR="008C2A5D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zierżawę miejsc handlowych przy cmentarzu przy ul.</w:t>
      </w:r>
      <w:r w:rsidR="00BA7154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 </w:t>
      </w:r>
      <w:r w:rsidR="008C2A5D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 xml:space="preserve"> Zadumy w Gołdapi oraz </w:t>
      </w:r>
      <w:r w:rsidR="00BA7154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 xml:space="preserve">cmentarzu </w:t>
      </w:r>
      <w:r w:rsidR="008C2A5D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w Grabowie</w:t>
      </w:r>
    </w:p>
    <w:p w14:paraId="209F22BC" w14:textId="77777777" w:rsidR="003F6E91" w:rsidRPr="00C672BE" w:rsidRDefault="003F6E91" w:rsidP="003F6E91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</w:pPr>
    </w:p>
    <w:p w14:paraId="140443F7" w14:textId="77777777" w:rsidR="003F6E91" w:rsidRPr="00C672BE" w:rsidRDefault="003F6E91" w:rsidP="003F6E91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</w:pPr>
    </w:p>
    <w:p w14:paraId="02B02104" w14:textId="77777777" w:rsidR="003F6E91" w:rsidRPr="00C672BE" w:rsidRDefault="003F6E91" w:rsidP="003F6E91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</w:pPr>
    </w:p>
    <w:p w14:paraId="39EF5877" w14:textId="16E622BD" w:rsidR="003F6E91" w:rsidRPr="00C672BE" w:rsidRDefault="003F6E91" w:rsidP="003F6E9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Na podstawie art.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13 ust. 1 i art.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25 ust. 1, art.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37 ust.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4  ustawy z dnia 21 sierpnia 1997 roku o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 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gospodarce nieruchomościami </w:t>
      </w:r>
      <w:r w:rsidRPr="003F6E91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(t. j. Dz. U. z 2020 r. poz. </w:t>
      </w:r>
      <w:r w:rsidR="008C2A5D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1990</w:t>
      </w:r>
      <w:r w:rsidRPr="003F6E91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z </w:t>
      </w:r>
      <w:proofErr w:type="spellStart"/>
      <w:r w:rsidRPr="003F6E91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późn</w:t>
      </w:r>
      <w:proofErr w:type="spellEnd"/>
      <w:r w:rsidRPr="003F6E91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. zm.)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zarządza się co następuje:</w:t>
      </w:r>
    </w:p>
    <w:p w14:paraId="2E21A80C" w14:textId="77777777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5C38A488" w14:textId="77777777" w:rsidR="003F6E91" w:rsidRPr="00C672BE" w:rsidRDefault="003F6E91" w:rsidP="003F6E91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§ 1.</w:t>
      </w:r>
    </w:p>
    <w:p w14:paraId="040CDCE3" w14:textId="122AF291" w:rsidR="003F6E91" w:rsidRDefault="003F6E91" w:rsidP="003F6E91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3F6E91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Ogłosić ustny przetarg nieograniczony na </w:t>
      </w:r>
      <w:r w:rsidR="008C2A5D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wydzierżawienie na okres sześciu dni tj. od dnia 28 października 2021 roku do 02 listopada 2021 roku, nieruchomości gruntowych stanowiących własność Gminy Gołdap, położonych przy:</w:t>
      </w:r>
    </w:p>
    <w:p w14:paraId="14A86AE3" w14:textId="529B788E" w:rsidR="00F2008F" w:rsidRDefault="00F2008F" w:rsidP="00F2008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ul. Zadumy przy cmentarzu (obręb Bałupiany, część działki nr 226/8), z przeznaczeniem pod 4 okolicznościowe sto</w:t>
      </w:r>
      <w:r w:rsidR="007955EA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is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ka handlowe o powierzchni 10 m</w:t>
      </w:r>
      <w:r>
        <w:rPr>
          <w:rFonts w:ascii="Arial" w:eastAsia="Times New Roman" w:hAnsi="Arial" w:cs="Times New Roman"/>
          <w:kern w:val="2"/>
          <w:sz w:val="20"/>
          <w:szCs w:val="20"/>
          <w:vertAlign w:val="superscript"/>
          <w:lang w:eastAsia="pl-PL"/>
        </w:rPr>
        <w:t>2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każde</w:t>
      </w:r>
    </w:p>
    <w:p w14:paraId="316CCDBB" w14:textId="0C21438D" w:rsidR="00987233" w:rsidRDefault="00987233" w:rsidP="00F2008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parking przy ul. </w:t>
      </w:r>
      <w:proofErr w:type="spellStart"/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Gumbińskiej</w:t>
      </w:r>
      <w:proofErr w:type="spellEnd"/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(obręb Bałupiany, część działki nr 224/76), z przeznaczeniem pod 2 okolicznościowe stoiska handlowe o powierzchni 10 m</w:t>
      </w:r>
      <w:r>
        <w:rPr>
          <w:rFonts w:ascii="Arial" w:eastAsia="Times New Roman" w:hAnsi="Arial" w:cs="Times New Roman"/>
          <w:kern w:val="2"/>
          <w:sz w:val="20"/>
          <w:szCs w:val="20"/>
          <w:vertAlign w:val="superscript"/>
          <w:lang w:eastAsia="pl-PL"/>
        </w:rPr>
        <w:t>2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każde</w:t>
      </w:r>
    </w:p>
    <w:p w14:paraId="40DF5B75" w14:textId="011C8F1A" w:rsidR="00F2008F" w:rsidRDefault="00F2008F" w:rsidP="00F2008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przy cmentarzu w Grabowie (obręb Grabowo, część działki nr 65/2), z przeznaczeniem pod 1 okolicznościowe stoisko handlowe o powierzchni 10 m</w:t>
      </w:r>
      <w:r>
        <w:rPr>
          <w:rFonts w:ascii="Arial" w:eastAsia="Times New Roman" w:hAnsi="Arial" w:cs="Times New Roman"/>
          <w:kern w:val="2"/>
          <w:sz w:val="20"/>
          <w:szCs w:val="20"/>
          <w:vertAlign w:val="superscript"/>
          <w:lang w:eastAsia="pl-PL"/>
        </w:rPr>
        <w:t>2</w:t>
      </w:r>
    </w:p>
    <w:p w14:paraId="5FBF30F8" w14:textId="0FE7964F" w:rsidR="008C2A5D" w:rsidRPr="008C2A5D" w:rsidRDefault="008C2A5D" w:rsidP="008C2A5D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58C7A124" w14:textId="770E9645" w:rsidR="003F6E91" w:rsidRPr="003F6E91" w:rsidRDefault="003F6E91" w:rsidP="003F6E91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Ustalić cenę wywoławczą czynszu dzierżawnego w wysokości </w:t>
      </w:r>
      <w:r w:rsidR="00BA7154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45 zł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/dobę</w:t>
      </w:r>
      <w:r w:rsidR="00BA7154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+ podatek VAT w wysokości 23%.</w:t>
      </w:r>
    </w:p>
    <w:p w14:paraId="7C829E05" w14:textId="77777777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                                                                        </w:t>
      </w:r>
    </w:p>
    <w:p w14:paraId="39F51071" w14:textId="77777777" w:rsidR="003F6E91" w:rsidRPr="00C672BE" w:rsidRDefault="003F6E91" w:rsidP="003F6E91">
      <w:pPr>
        <w:tabs>
          <w:tab w:val="left" w:pos="720"/>
        </w:tabs>
        <w:suppressAutoHyphens/>
        <w:spacing w:after="0" w:line="360" w:lineRule="auto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§ 2.</w:t>
      </w:r>
    </w:p>
    <w:p w14:paraId="098484D0" w14:textId="3B10BCE9" w:rsidR="003F6E91" w:rsidRPr="00C672BE" w:rsidRDefault="003F6E91" w:rsidP="003F6E91">
      <w:pPr>
        <w:tabs>
          <w:tab w:val="left" w:pos="720"/>
        </w:tabs>
        <w:suppressAutoHyphens/>
        <w:spacing w:after="0" w:line="2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Przetarg przeprowadzić z odpowiednim zastosowaniem przepisów rozporządzenia Rady Ministrów z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 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dnia 14 września 2004r., w sprawie sposobu i trybu przeprowadzania przetargów oraz rokowań na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 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zbycie nieruchomości (Dz.U z 2014r., poz.1490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z </w:t>
      </w:r>
      <w:proofErr w:type="spellStart"/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późn</w:t>
      </w:r>
      <w:proofErr w:type="spellEnd"/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. zm.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)</w:t>
      </w:r>
    </w:p>
    <w:p w14:paraId="3BE7D729" w14:textId="77777777" w:rsidR="003F6E91" w:rsidRPr="00C672BE" w:rsidRDefault="003F6E91" w:rsidP="003F6E91">
      <w:pPr>
        <w:suppressAutoHyphens/>
        <w:spacing w:after="0" w:line="2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48361131" w14:textId="77777777" w:rsidR="003F6E91" w:rsidRPr="00C672BE" w:rsidRDefault="003F6E91" w:rsidP="003F6E91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§ 3.</w:t>
      </w:r>
    </w:p>
    <w:p w14:paraId="5D3E61B6" w14:textId="77777777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Powołać komisję przetargową w składzie:</w:t>
      </w:r>
    </w:p>
    <w:p w14:paraId="3D3765F3" w14:textId="77777777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1.  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Beata Kołakowska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  <w:t xml:space="preserve">-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przewodniczący</w:t>
      </w:r>
    </w:p>
    <w:p w14:paraId="114EE529" w14:textId="5A94EEAE" w:rsidR="003F6E91" w:rsidRPr="00C672BE" w:rsidRDefault="003F6E91" w:rsidP="003F6E91">
      <w:pPr>
        <w:suppressAutoHyphens/>
        <w:spacing w:after="0" w:line="240" w:lineRule="auto"/>
        <w:ind w:left="30" w:hanging="15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2.  </w:t>
      </w:r>
      <w:r w:rsidR="00BA7154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Magda Kuliś</w:t>
      </w:r>
      <w:r w:rsidR="00BA7154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  <w:t xml:space="preserve">-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zastępca przewodniczącego</w:t>
      </w:r>
    </w:p>
    <w:p w14:paraId="1ABA0D1F" w14:textId="1097F3CC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3.  </w:t>
      </w:r>
      <w:r w:rsidR="00BA7154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Karolina </w:t>
      </w:r>
      <w:proofErr w:type="spellStart"/>
      <w:r w:rsidR="00BA7154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Burba</w:t>
      </w:r>
      <w:proofErr w:type="spellEnd"/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  <w:t xml:space="preserve">-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członek</w:t>
      </w:r>
    </w:p>
    <w:p w14:paraId="6E960CB7" w14:textId="77777777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4.  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Anita </w:t>
      </w:r>
      <w:proofErr w:type="spellStart"/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Germaniuk</w:t>
      </w:r>
      <w:proofErr w:type="spellEnd"/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  <w:t xml:space="preserve">-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członek</w:t>
      </w:r>
    </w:p>
    <w:p w14:paraId="0D72BA00" w14:textId="13E765A0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5.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 </w:t>
      </w:r>
      <w:r w:rsidR="00BA7154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Joanna Olszewska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  <w:t xml:space="preserve">-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członek</w:t>
      </w:r>
    </w:p>
    <w:p w14:paraId="05564CAC" w14:textId="3DC8BCFC" w:rsidR="003F6E91" w:rsidRPr="00C672BE" w:rsidRDefault="00A464A7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6.  Renata </w:t>
      </w:r>
      <w:proofErr w:type="spellStart"/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Sojkowska</w:t>
      </w:r>
      <w:proofErr w:type="spellEnd"/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  <w:t>- członek</w:t>
      </w:r>
    </w:p>
    <w:p w14:paraId="5AC81E93" w14:textId="77777777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4A49E12B" w14:textId="77777777" w:rsidR="003F6E91" w:rsidRPr="00C672BE" w:rsidRDefault="003F6E91" w:rsidP="003F6E91">
      <w:pPr>
        <w:suppressAutoHyphens/>
        <w:spacing w:after="0" w:line="240" w:lineRule="auto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                                                                             § 4.</w:t>
      </w:r>
    </w:p>
    <w:p w14:paraId="0F4FFA74" w14:textId="77777777" w:rsidR="003F6E91" w:rsidRPr="00C672BE" w:rsidRDefault="003F6E91" w:rsidP="003F6E91">
      <w:pPr>
        <w:suppressAutoHyphens/>
        <w:spacing w:after="0" w:line="240" w:lineRule="auto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0A47E0BA" w14:textId="116757E3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Do prawidłowego przeprowadzenia przetargu niezbędna jest obecność co najmniej trzech członków ww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.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komisji w tym przewodniczącego lub jego zastępcy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.</w:t>
      </w:r>
    </w:p>
    <w:p w14:paraId="0284F5F9" w14:textId="77777777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41DCFFFD" w14:textId="77777777" w:rsidR="003F6E91" w:rsidRPr="00C672BE" w:rsidRDefault="003F6E91" w:rsidP="003F6E91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§ 5.</w:t>
      </w:r>
    </w:p>
    <w:p w14:paraId="56555F08" w14:textId="77777777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Wykonanie zarządzenia powierza się Kierownikowi Wydziału Gospodarki Przestrzennej, Ochrony Środowiska i Nieruchomości.</w:t>
      </w:r>
    </w:p>
    <w:p w14:paraId="242BA9BF" w14:textId="77777777" w:rsidR="003F6E91" w:rsidRPr="00C672BE" w:rsidRDefault="003F6E91" w:rsidP="003F6E91">
      <w:pPr>
        <w:suppressAutoHyphens/>
        <w:spacing w:after="0" w:line="36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3A1BD72F" w14:textId="77777777" w:rsidR="003F6E91" w:rsidRPr="00C672BE" w:rsidRDefault="003F6E91" w:rsidP="003F6E91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§ 6.</w:t>
      </w:r>
    </w:p>
    <w:p w14:paraId="591AF4E6" w14:textId="77777777" w:rsidR="003F6E91" w:rsidRPr="00C672BE" w:rsidRDefault="003F6E91" w:rsidP="003F6E91">
      <w:pPr>
        <w:suppressAutoHyphens/>
        <w:spacing w:after="0" w:line="36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Zarządzenie wchodzi w życie z dniem podjęcia.</w:t>
      </w:r>
    </w:p>
    <w:p w14:paraId="7A31F8B0" w14:textId="77777777" w:rsidR="003F6E91" w:rsidRPr="00C672BE" w:rsidRDefault="003F6E91" w:rsidP="003F6E91">
      <w:pPr>
        <w:suppressAutoHyphens/>
        <w:spacing w:after="0" w:line="36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6A1E6FAC" w14:textId="77777777" w:rsidR="003F6E91" w:rsidRPr="00C672BE" w:rsidRDefault="003F6E91" w:rsidP="003F6E91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 xml:space="preserve">                                                                                                               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Burmistrz  Gołdapi</w:t>
      </w:r>
    </w:p>
    <w:p w14:paraId="2CAEFD84" w14:textId="77777777" w:rsidR="003F6E91" w:rsidRPr="00C672BE" w:rsidRDefault="003F6E91" w:rsidP="003F6E9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pl-PL"/>
        </w:rPr>
      </w:pPr>
    </w:p>
    <w:p w14:paraId="21C1B81F" w14:textId="3D60A938" w:rsidR="003F6E91" w:rsidRPr="00C672BE" w:rsidRDefault="003F6E91" w:rsidP="003F6E91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                                                                                                                    Tomasz Luto                     </w:t>
      </w:r>
    </w:p>
    <w:sectPr w:rsidR="003F6E91" w:rsidRPr="00C672BE" w:rsidSect="00987233"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E07385"/>
    <w:multiLevelType w:val="hybridMultilevel"/>
    <w:tmpl w:val="6D70D6F8"/>
    <w:lvl w:ilvl="0" w:tplc="6B2A9A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C4341"/>
    <w:multiLevelType w:val="hybridMultilevel"/>
    <w:tmpl w:val="66C28D54"/>
    <w:lvl w:ilvl="0" w:tplc="9C3C15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B924384"/>
    <w:multiLevelType w:val="hybridMultilevel"/>
    <w:tmpl w:val="198C91D0"/>
    <w:lvl w:ilvl="0" w:tplc="477854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D9"/>
    <w:rsid w:val="00033B09"/>
    <w:rsid w:val="001F54F8"/>
    <w:rsid w:val="002F1778"/>
    <w:rsid w:val="003F6E91"/>
    <w:rsid w:val="0049505E"/>
    <w:rsid w:val="00592B55"/>
    <w:rsid w:val="007955EA"/>
    <w:rsid w:val="008C2A5D"/>
    <w:rsid w:val="00987233"/>
    <w:rsid w:val="00A464A7"/>
    <w:rsid w:val="00BA7154"/>
    <w:rsid w:val="00C33B62"/>
    <w:rsid w:val="00D52DD9"/>
    <w:rsid w:val="00D869B3"/>
    <w:rsid w:val="00DB2B84"/>
    <w:rsid w:val="00EC244F"/>
    <w:rsid w:val="00ED0AC8"/>
    <w:rsid w:val="00F2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08B8"/>
  <w15:chartTrackingRefBased/>
  <w15:docId w15:val="{E6000ACC-3033-4B59-BD41-9061FAE3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E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E91"/>
    <w:pPr>
      <w:ind w:left="720"/>
      <w:contextualSpacing/>
    </w:pPr>
  </w:style>
  <w:style w:type="table" w:styleId="Tabela-Siatka">
    <w:name w:val="Table Grid"/>
    <w:basedOn w:val="Standardowy"/>
    <w:uiPriority w:val="39"/>
    <w:rsid w:val="00C33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magda.kulis</cp:lastModifiedBy>
  <cp:revision>12</cp:revision>
  <cp:lastPrinted>2021-09-06T11:35:00Z</cp:lastPrinted>
  <dcterms:created xsi:type="dcterms:W3CDTF">2021-04-12T11:40:00Z</dcterms:created>
  <dcterms:modified xsi:type="dcterms:W3CDTF">2021-09-08T10:43:00Z</dcterms:modified>
</cp:coreProperties>
</file>