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2EF2B" w14:textId="23980C77" w:rsidR="00CC581F" w:rsidRDefault="00CC581F" w:rsidP="00CC581F">
      <w:pPr>
        <w:pStyle w:val="Tytu"/>
        <w:spacing w:line="360" w:lineRule="auto"/>
      </w:pPr>
      <w:r>
        <w:rPr>
          <w:rFonts w:ascii="Arial" w:hAnsi="Arial" w:cs="Arial"/>
          <w:sz w:val="22"/>
          <w:szCs w:val="22"/>
        </w:rPr>
        <w:t xml:space="preserve">Zarządzenie Nr </w:t>
      </w:r>
      <w:r w:rsidR="00A837FA">
        <w:rPr>
          <w:rFonts w:ascii="Arial" w:hAnsi="Arial" w:cs="Arial"/>
          <w:sz w:val="22"/>
          <w:szCs w:val="22"/>
        </w:rPr>
        <w:t>1110</w:t>
      </w:r>
      <w:r>
        <w:rPr>
          <w:rFonts w:ascii="Arial" w:hAnsi="Arial" w:cs="Arial"/>
          <w:sz w:val="22"/>
          <w:szCs w:val="22"/>
        </w:rPr>
        <w:t>/</w:t>
      </w:r>
      <w:r w:rsidR="00A837FA">
        <w:rPr>
          <w:rFonts w:ascii="Arial" w:hAnsi="Arial" w:cs="Arial"/>
          <w:sz w:val="22"/>
          <w:szCs w:val="22"/>
        </w:rPr>
        <w:t>VII</w:t>
      </w:r>
      <w:r>
        <w:rPr>
          <w:rFonts w:ascii="Arial" w:hAnsi="Arial" w:cs="Arial"/>
          <w:sz w:val="22"/>
          <w:szCs w:val="22"/>
        </w:rPr>
        <w:t>/2021</w:t>
      </w:r>
    </w:p>
    <w:p w14:paraId="22AE2F79" w14:textId="77777777" w:rsidR="00CC581F" w:rsidRDefault="00CC581F" w:rsidP="00CC581F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0F5FE92F" w14:textId="52019190" w:rsidR="00CC581F" w:rsidRDefault="00CC581F" w:rsidP="00CC581F">
      <w:pPr>
        <w:pStyle w:val="Tytu"/>
        <w:spacing w:line="360" w:lineRule="auto"/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 w:rsidR="00A837FA">
        <w:rPr>
          <w:rFonts w:ascii="Arial" w:hAnsi="Arial" w:cs="Arial"/>
          <w:b w:val="0"/>
          <w:bCs/>
          <w:i/>
          <w:iCs/>
          <w:sz w:val="22"/>
          <w:szCs w:val="22"/>
        </w:rPr>
        <w:t>12 lipca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 2021 roku</w:t>
      </w:r>
    </w:p>
    <w:p w14:paraId="6D817AB3" w14:textId="77777777" w:rsidR="00CC581F" w:rsidRDefault="00CC581F" w:rsidP="00CC581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B4D21EF" w14:textId="35D8BFB4" w:rsidR="00CC581F" w:rsidRDefault="00CC581F" w:rsidP="00CC581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w sprawie wydzierżawienia gruntu zabudowanego garażem, budynkiem gospodarczym </w:t>
      </w:r>
    </w:p>
    <w:p w14:paraId="791B9FDE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D103E1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8EAEDE" w14:textId="3FD6CA54" w:rsidR="00CC581F" w:rsidRDefault="00CC581F" w:rsidP="00CC581F">
      <w:pPr>
        <w:pStyle w:val="Standard"/>
        <w:ind w:firstLine="720"/>
        <w:jc w:val="both"/>
      </w:pPr>
      <w:r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</w:t>
      </w:r>
      <w:r w:rsidRPr="001D3B97">
        <w:rPr>
          <w:rFonts w:ascii="Arial" w:hAnsi="Arial" w:cs="Arial"/>
          <w:sz w:val="22"/>
          <w:szCs w:val="22"/>
        </w:rPr>
        <w:t xml:space="preserve">(tekst jednolity: Dz. U. z 2020 r., poz. </w:t>
      </w:r>
      <w:r w:rsidR="00CA1F2B">
        <w:rPr>
          <w:rFonts w:ascii="Arial" w:hAnsi="Arial" w:cs="Arial"/>
          <w:sz w:val="22"/>
          <w:szCs w:val="22"/>
        </w:rPr>
        <w:t>1990</w:t>
      </w:r>
      <w:r w:rsidRPr="001D3B97">
        <w:rPr>
          <w:rFonts w:ascii="Arial" w:hAnsi="Arial" w:cs="Arial"/>
          <w:sz w:val="22"/>
          <w:szCs w:val="22"/>
        </w:rPr>
        <w:t>, z późn. zm.)</w:t>
      </w:r>
      <w:r>
        <w:rPr>
          <w:rFonts w:ascii="Arial" w:hAnsi="Arial" w:cs="Arial"/>
          <w:sz w:val="22"/>
          <w:szCs w:val="22"/>
        </w:rPr>
        <w:t xml:space="preserve"> art. 30, ust. 2, pkt 3 ustawy z dnia 8 marca 1990 roku o samorządzie gminnym </w:t>
      </w:r>
      <w:r w:rsidRPr="001D3B97">
        <w:rPr>
          <w:rFonts w:ascii="Arial" w:hAnsi="Arial" w:cs="Arial"/>
          <w:sz w:val="22"/>
          <w:szCs w:val="22"/>
        </w:rPr>
        <w:t xml:space="preserve">(tekst jednolity: Dz. U. z 2020 r. poz. </w:t>
      </w:r>
      <w:r w:rsidR="00CA1F2B">
        <w:rPr>
          <w:rFonts w:ascii="Arial" w:hAnsi="Arial" w:cs="Arial"/>
          <w:sz w:val="22"/>
          <w:szCs w:val="22"/>
        </w:rPr>
        <w:t>713</w:t>
      </w:r>
      <w:r w:rsidRPr="001D3B97">
        <w:rPr>
          <w:rFonts w:ascii="Arial" w:hAnsi="Arial" w:cs="Arial"/>
          <w:sz w:val="22"/>
          <w:szCs w:val="22"/>
        </w:rPr>
        <w:t xml:space="preserve"> z późn. zm.)</w:t>
      </w:r>
      <w:r>
        <w:rPr>
          <w:rFonts w:ascii="Arial" w:hAnsi="Arial" w:cs="Arial"/>
          <w:sz w:val="22"/>
          <w:szCs w:val="22"/>
        </w:rPr>
        <w:t xml:space="preserve"> oraz §11 ust. 1 pkt 1 Uchwały nr XXXII/208/2012 Rady Miejskiej w Gołdapi w sprawie określenia zasad nabywania, zbywania i obciążania nieruchomościami Gminy Gołdap oraz ich wydzierżawienia lub wynajmowania na czas oznaczony dłuższy niż trzy lata lub na czas nieoznaczony, zarządzam co następuje:</w:t>
      </w:r>
    </w:p>
    <w:p w14:paraId="20D77C94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05D2EC0C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B63745" w14:textId="77777777" w:rsidR="00CC581F" w:rsidRDefault="00CC581F" w:rsidP="00CC581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7472FA4D" w14:textId="77777777" w:rsidR="00CC581F" w:rsidRDefault="00CC581F" w:rsidP="00CC581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9F94A90" w14:textId="1593B4ED" w:rsidR="00CC581F" w:rsidRPr="00CC581F" w:rsidRDefault="00CC581F" w:rsidP="00CC581F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</w:t>
      </w:r>
      <w:r w:rsidR="00A837F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9,00 m² stanowiący część działki o numerze ewidencyjnym 943/64 położonej w Gołdapi przy ul. Armii Krajowej oznaczonej kolorem zielonym na załączniku nr 1 do niniejszego zarządzenia, zabudowany budynkiem gospodarczym stanowiącym nakład ww.</w:t>
      </w:r>
    </w:p>
    <w:p w14:paraId="206B68F9" w14:textId="631D438C" w:rsidR="002266BD" w:rsidRPr="00CC581F" w:rsidRDefault="002266BD" w:rsidP="002266BD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</w:t>
      </w:r>
      <w:r w:rsidR="00A837F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22,00 m² stanowiący część działki o numerze ewidencyjnym 1463/6 położonej w Gołdapi przy ul. 11 Listopada oznaczonej kolorem zielonym na załączniku nr 2 do niniejszego zarządzenia, zabudowany garażem stanowiącym nakład ww.</w:t>
      </w:r>
    </w:p>
    <w:p w14:paraId="73D2DE0F" w14:textId="74B547B8" w:rsidR="002266BD" w:rsidRPr="00CC581F" w:rsidRDefault="002266BD" w:rsidP="002266BD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3 lat dotychczasowemu dzierżawcy grunt o powierzchni 25,00 m² stanowiący część działki o numerze ewidencyjnym 1463/6 położonej w Gołdapi przy ul. 11 Listopada oznaczonej kolorem zielonym na załączniku nr 3 do niniejszego zarządzenia, zabudowany garażem stanowiącym nakład ww.</w:t>
      </w:r>
    </w:p>
    <w:p w14:paraId="311F3E2F" w14:textId="698D5354" w:rsidR="002266BD" w:rsidRPr="00CC581F" w:rsidRDefault="002266BD" w:rsidP="002266BD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</w:t>
      </w:r>
      <w:r w:rsidR="003A61E9">
        <w:rPr>
          <w:rFonts w:ascii="Arial" w:hAnsi="Arial" w:cs="Arial"/>
          <w:sz w:val="22"/>
          <w:szCs w:val="22"/>
          <w:lang w:val="pl-PL"/>
        </w:rPr>
        <w:t>om</w:t>
      </w:r>
      <w:r>
        <w:rPr>
          <w:rFonts w:ascii="Arial" w:hAnsi="Arial" w:cs="Arial"/>
          <w:sz w:val="22"/>
          <w:szCs w:val="22"/>
          <w:lang w:val="pl-PL"/>
        </w:rPr>
        <w:t xml:space="preserve"> prawn</w:t>
      </w:r>
      <w:r w:rsidR="003A61E9">
        <w:rPr>
          <w:rFonts w:ascii="Arial" w:hAnsi="Arial" w:cs="Arial"/>
          <w:sz w:val="22"/>
          <w:szCs w:val="22"/>
          <w:lang w:val="pl-PL"/>
        </w:rPr>
        <w:t xml:space="preserve">ym </w:t>
      </w:r>
      <w:r>
        <w:rPr>
          <w:rFonts w:ascii="Arial" w:hAnsi="Arial" w:cs="Arial"/>
          <w:sz w:val="22"/>
          <w:szCs w:val="22"/>
          <w:lang w:val="pl-PL"/>
        </w:rPr>
        <w:t>dotychczasowego dzierżawcy grunt o powierzchni 21,50 m² stanowiący część działki o numerze ewidencyjnym 943/64 położonej w Gołdapi przy ul. Armii Krajowej oznaczonej kolorem zielonym na załączniku nr 4 do niniejszego zarządzenia, zabudowany budynkiem gospodarczym stanowiącym nakład ww.</w:t>
      </w:r>
    </w:p>
    <w:p w14:paraId="459C87A2" w14:textId="6DC2B686" w:rsidR="002266BD" w:rsidRPr="00CC581F" w:rsidRDefault="002266BD" w:rsidP="002266BD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</w:t>
      </w:r>
      <w:r w:rsidR="003A61E9">
        <w:rPr>
          <w:rFonts w:ascii="Arial" w:hAnsi="Arial" w:cs="Arial"/>
          <w:sz w:val="22"/>
          <w:szCs w:val="22"/>
          <w:lang w:val="pl-PL"/>
        </w:rPr>
        <w:t>om</w:t>
      </w:r>
      <w:r>
        <w:rPr>
          <w:rFonts w:ascii="Arial" w:hAnsi="Arial" w:cs="Arial"/>
          <w:sz w:val="22"/>
          <w:szCs w:val="22"/>
          <w:lang w:val="pl-PL"/>
        </w:rPr>
        <w:t xml:space="preserve"> prawn</w:t>
      </w:r>
      <w:r w:rsidR="003A61E9">
        <w:rPr>
          <w:rFonts w:ascii="Arial" w:hAnsi="Arial" w:cs="Arial"/>
          <w:sz w:val="22"/>
          <w:szCs w:val="22"/>
          <w:lang w:val="pl-PL"/>
        </w:rPr>
        <w:t xml:space="preserve">ym </w:t>
      </w:r>
      <w:r>
        <w:rPr>
          <w:rFonts w:ascii="Arial" w:hAnsi="Arial" w:cs="Arial"/>
          <w:sz w:val="22"/>
          <w:szCs w:val="22"/>
          <w:lang w:val="pl-PL"/>
        </w:rPr>
        <w:t>dotychczasowego dzierżawcy grunt o powierzchni 22,00 m² stanowiący część działki o numerze ewidencyjnym 943/64 położonej w Gołdapi przy ul. Armii Krajowej oznaczonej kolorem zielonym na załączniku nr 5 do niniejszego zarządzenia, zabudowany budynkiem gospodarczym stanowiącym nakład ww.</w:t>
      </w:r>
    </w:p>
    <w:p w14:paraId="6BAE7A69" w14:textId="61E26833" w:rsidR="00CC581F" w:rsidRPr="00A837FA" w:rsidRDefault="002266BD" w:rsidP="00CC581F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3 lat dotychczasowemu dzierżawcy grunt o powierzchni 24,00 m² stanowiący część działki o numerze ewidencyjnym 900/3 położonej w Gołdapi przy ul. Malarskiej oznaczonej kolorem zielonym na załączniku nr 6 do niniejszego zarządzenia, zabudowany garażem stanowiącym nakład ww</w:t>
      </w:r>
      <w:r w:rsidR="00A837FA">
        <w:rPr>
          <w:rFonts w:ascii="Arial" w:hAnsi="Arial" w:cs="Arial"/>
          <w:sz w:val="22"/>
          <w:szCs w:val="22"/>
          <w:lang w:val="pl-PL"/>
        </w:rPr>
        <w:t>.</w:t>
      </w:r>
    </w:p>
    <w:p w14:paraId="45C45115" w14:textId="17676354" w:rsidR="00A837FA" w:rsidRDefault="00A837FA" w:rsidP="00A837FA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745A590A" w14:textId="4916D86E" w:rsidR="00A837FA" w:rsidRDefault="00A837FA" w:rsidP="00A837FA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0C79E149" w14:textId="77777777" w:rsidR="00A837FA" w:rsidRPr="00A837FA" w:rsidRDefault="00A837FA" w:rsidP="00A837FA">
      <w:pPr>
        <w:pStyle w:val="Standard"/>
        <w:tabs>
          <w:tab w:val="left" w:pos="360"/>
        </w:tabs>
        <w:jc w:val="both"/>
      </w:pPr>
    </w:p>
    <w:p w14:paraId="1F9AF0FA" w14:textId="77777777" w:rsidR="00CC581F" w:rsidRDefault="00CC581F" w:rsidP="00CC581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2.</w:t>
      </w:r>
    </w:p>
    <w:p w14:paraId="161B70C7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C2407C" w14:textId="77777777" w:rsidR="00CC581F" w:rsidRDefault="00CC581F" w:rsidP="00CC581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 Ochrony Środowiska i Nieruchomości.</w:t>
      </w:r>
    </w:p>
    <w:p w14:paraId="7830A5BE" w14:textId="77777777" w:rsidR="00CC581F" w:rsidRDefault="00CC581F" w:rsidP="00CC581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7D535BE9" w14:textId="77777777" w:rsidR="00CC581F" w:rsidRDefault="00CC581F" w:rsidP="00CC581F">
      <w:pPr>
        <w:pStyle w:val="Textbody"/>
        <w:rPr>
          <w:rFonts w:ascii="Arial" w:hAnsi="Arial" w:cs="Arial"/>
          <w:sz w:val="22"/>
          <w:szCs w:val="22"/>
        </w:rPr>
      </w:pPr>
    </w:p>
    <w:p w14:paraId="01F9FD73" w14:textId="77777777" w:rsidR="00CC581F" w:rsidRDefault="00CC581F" w:rsidP="00CC581F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6E7CC55E" w14:textId="77777777" w:rsidR="00CC581F" w:rsidRDefault="00CC581F" w:rsidP="00CC581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43ACA7E1" w14:textId="77777777" w:rsidR="00CC581F" w:rsidRDefault="00CC581F" w:rsidP="00CC581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51B12F8A" w14:textId="77777777" w:rsidR="00CC581F" w:rsidRDefault="00CC581F" w:rsidP="00CC581F">
      <w:pPr>
        <w:pStyle w:val="Standard"/>
        <w:ind w:left="3600" w:firstLine="720"/>
        <w:jc w:val="center"/>
      </w:pPr>
      <w:r>
        <w:rPr>
          <w:rFonts w:ascii="Arial" w:hAnsi="Arial" w:cs="Arial"/>
          <w:b/>
          <w:sz w:val="22"/>
          <w:szCs w:val="22"/>
        </w:rPr>
        <w:t>Burmistrz Gołdapi</w:t>
      </w:r>
    </w:p>
    <w:p w14:paraId="1579A1F1" w14:textId="77777777" w:rsidR="00CC581F" w:rsidRDefault="00CC581F" w:rsidP="00CC581F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p w14:paraId="76466819" w14:textId="77777777" w:rsidR="00CC581F" w:rsidRDefault="00CC581F" w:rsidP="00CC581F">
      <w:pPr>
        <w:pStyle w:val="Standard"/>
        <w:ind w:left="5760"/>
      </w:pPr>
      <w:r>
        <w:rPr>
          <w:rFonts w:ascii="Arial" w:hAnsi="Arial" w:cs="Arial"/>
          <w:b/>
          <w:i/>
          <w:sz w:val="22"/>
          <w:szCs w:val="22"/>
        </w:rPr>
        <w:t xml:space="preserve">    Tomasz Luto</w:t>
      </w:r>
    </w:p>
    <w:p w14:paraId="06148737" w14:textId="77777777" w:rsidR="00CC581F" w:rsidRDefault="00CC581F" w:rsidP="00CC581F">
      <w:pPr>
        <w:pStyle w:val="Textbody"/>
        <w:jc w:val="both"/>
      </w:pPr>
    </w:p>
    <w:p w14:paraId="5C93ED78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0A000B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B06B9B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1CE955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303B6B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645408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F8A0C8" w14:textId="77777777" w:rsidR="00CC581F" w:rsidRDefault="00CC581F" w:rsidP="00CC58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3CE575" w14:textId="77777777" w:rsidR="00CC581F" w:rsidRPr="001D3B97" w:rsidRDefault="00CC581F" w:rsidP="00CC581F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kern w:val="3"/>
          <w:lang w:val="de-DE" w:eastAsia="ja-JP" w:bidi="fa-IR"/>
        </w:rPr>
      </w:pPr>
    </w:p>
    <w:p w14:paraId="6B3B9A4F" w14:textId="77777777" w:rsidR="00CC581F" w:rsidRDefault="00CC581F" w:rsidP="00CC581F"/>
    <w:p w14:paraId="27F3577F" w14:textId="77777777" w:rsidR="00063154" w:rsidRDefault="00063154"/>
    <w:sectPr w:rsidR="000631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6290E"/>
    <w:multiLevelType w:val="hybridMultilevel"/>
    <w:tmpl w:val="05000B94"/>
    <w:lvl w:ilvl="0" w:tplc="591CE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27"/>
    <w:rsid w:val="00063154"/>
    <w:rsid w:val="002266BD"/>
    <w:rsid w:val="003A61E9"/>
    <w:rsid w:val="006F1C27"/>
    <w:rsid w:val="00A837FA"/>
    <w:rsid w:val="00CA1F2B"/>
    <w:rsid w:val="00C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7D4A"/>
  <w15:chartTrackingRefBased/>
  <w15:docId w15:val="{DFED8C4D-72C0-4E75-A5C6-58C4C88C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1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581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CC581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CC581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C581F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C581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581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dcterms:created xsi:type="dcterms:W3CDTF">2021-07-05T11:17:00Z</dcterms:created>
  <dcterms:modified xsi:type="dcterms:W3CDTF">2021-07-12T10:33:00Z</dcterms:modified>
</cp:coreProperties>
</file>