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195F063E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BE73F7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BE73F7"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>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BE73F7">
        <w:rPr>
          <w:rFonts w:asciiTheme="majorHAnsi" w:hAnsiTheme="majorHAnsi" w:cstheme="majorHAnsi"/>
          <w:sz w:val="22"/>
          <w:szCs w:val="22"/>
        </w:rPr>
        <w:t>18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BE73F7">
        <w:rPr>
          <w:rFonts w:asciiTheme="majorHAnsi" w:hAnsiTheme="majorHAnsi" w:cstheme="majorHAnsi"/>
          <w:sz w:val="22"/>
          <w:szCs w:val="22"/>
        </w:rPr>
        <w:t>8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BFD7FD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792572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39F3C2EC" w:rsidR="003E2B6E" w:rsidRDefault="00F61E9F" w:rsidP="00BE73F7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</w:t>
      </w:r>
      <w:r w:rsidR="00792572">
        <w:rPr>
          <w:rFonts w:asciiTheme="majorHAnsi" w:hAnsiTheme="majorHAnsi" w:cstheme="majorHAnsi"/>
          <w:sz w:val="22"/>
          <w:szCs w:val="22"/>
        </w:rPr>
        <w:t>,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5A514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</w:t>
      </w:r>
      <w:r w:rsidR="005A5141">
        <w:rPr>
          <w:rFonts w:asciiTheme="majorHAnsi" w:hAnsiTheme="majorHAnsi" w:cstheme="majorHAnsi"/>
          <w:sz w:val="22"/>
          <w:szCs w:val="22"/>
        </w:rPr>
        <w:t>2</w:t>
      </w:r>
      <w:r w:rsidR="00BE73F7">
        <w:rPr>
          <w:rFonts w:asciiTheme="majorHAnsi" w:hAnsiTheme="majorHAnsi" w:cstheme="majorHAnsi"/>
          <w:sz w:val="22"/>
          <w:szCs w:val="22"/>
        </w:rPr>
        <w:t>3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BE73F7">
        <w:rPr>
          <w:rFonts w:asciiTheme="majorHAnsi" w:hAnsiTheme="majorHAnsi" w:cstheme="majorHAnsi"/>
          <w:sz w:val="22"/>
          <w:szCs w:val="22"/>
        </w:rPr>
        <w:t>977</w:t>
      </w:r>
      <w:r w:rsidR="00203A7E">
        <w:rPr>
          <w:rFonts w:asciiTheme="majorHAnsi" w:hAnsiTheme="majorHAnsi" w:cstheme="majorHAnsi"/>
          <w:sz w:val="22"/>
          <w:szCs w:val="22"/>
        </w:rPr>
        <w:t xml:space="preserve">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BE73F7">
        <w:rPr>
          <w:rFonts w:asciiTheme="majorHAnsi" w:hAnsiTheme="majorHAnsi" w:cstheme="majorHAnsi"/>
          <w:b/>
          <w:bCs/>
          <w:sz w:val="22"/>
          <w:szCs w:val="22"/>
        </w:rPr>
        <w:t>18</w:t>
      </w:r>
      <w:r w:rsidR="00622240">
        <w:rPr>
          <w:rFonts w:asciiTheme="majorHAnsi" w:hAnsiTheme="majorHAnsi" w:cstheme="majorHAnsi"/>
          <w:b/>
          <w:bCs/>
          <w:sz w:val="22"/>
          <w:szCs w:val="22"/>
        </w:rPr>
        <w:t>.0</w:t>
      </w:r>
      <w:r w:rsidR="00BE73F7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="00622240">
        <w:rPr>
          <w:rFonts w:asciiTheme="majorHAnsi" w:hAnsiTheme="majorHAnsi" w:cstheme="majorHAnsi"/>
          <w:b/>
          <w:bCs/>
          <w:sz w:val="22"/>
          <w:szCs w:val="22"/>
        </w:rPr>
        <w:t>.2023 r.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został</w:t>
      </w:r>
      <w:r w:rsidR="00792572">
        <w:rPr>
          <w:rFonts w:asciiTheme="majorHAnsi" w:hAnsiTheme="majorHAnsi" w:cstheme="majorHAnsi"/>
          <w:sz w:val="22"/>
          <w:szCs w:val="22"/>
        </w:rPr>
        <w:t xml:space="preserve">a wydana </w:t>
      </w:r>
      <w:r w:rsidRPr="00F61E9F">
        <w:rPr>
          <w:rFonts w:asciiTheme="majorHAnsi" w:hAnsiTheme="majorHAnsi" w:cstheme="majorHAnsi"/>
          <w:sz w:val="22"/>
          <w:szCs w:val="22"/>
        </w:rPr>
        <w:t>decyzj</w:t>
      </w:r>
      <w:r w:rsidR="00792572">
        <w:rPr>
          <w:rFonts w:asciiTheme="majorHAnsi" w:hAnsiTheme="majorHAnsi" w:cstheme="majorHAnsi"/>
          <w:sz w:val="22"/>
          <w:szCs w:val="22"/>
        </w:rPr>
        <w:t>a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BE73F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5A5141">
        <w:rPr>
          <w:rFonts w:asciiTheme="majorHAnsi" w:hAnsiTheme="majorHAnsi" w:cstheme="majorHAnsi"/>
          <w:sz w:val="22"/>
          <w:szCs w:val="22"/>
        </w:rPr>
        <w:t xml:space="preserve">budowie </w:t>
      </w:r>
      <w:r w:rsidR="00BE73F7" w:rsidRPr="00BE73F7">
        <w:rPr>
          <w:rFonts w:asciiTheme="majorHAnsi" w:hAnsiTheme="majorHAnsi" w:cstheme="majorHAnsi"/>
          <w:b/>
          <w:bCs/>
          <w:sz w:val="22"/>
          <w:szCs w:val="22"/>
        </w:rPr>
        <w:t>linii kablowej średniego i niskiego napięcia na potrzeby farmy fotowoltaicznej PV Gołdap,  przewidzianej do realizacji w obrębie ewidencyjnym Kozaki, w miejscowości Kolniszki, na działce ewidencyjnej  oznaczonej  numerem: 182, 174/7, 191/27, 193, 202, 203/5 i 204.</w:t>
      </w:r>
    </w:p>
    <w:p w14:paraId="7D9476B2" w14:textId="77777777" w:rsidR="00622240" w:rsidRDefault="00622240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5A5797A8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BE73F7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18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BE73F7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08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3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54EA" w14:textId="77777777" w:rsidR="009A4314" w:rsidRDefault="009A4314">
      <w:r>
        <w:separator/>
      </w:r>
    </w:p>
  </w:endnote>
  <w:endnote w:type="continuationSeparator" w:id="0">
    <w:p w14:paraId="7649081B" w14:textId="77777777" w:rsidR="009A4314" w:rsidRDefault="009A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00000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00000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82C2" w14:textId="77777777" w:rsidR="009A4314" w:rsidRDefault="009A4314">
      <w:r>
        <w:rPr>
          <w:color w:val="000000"/>
        </w:rPr>
        <w:separator/>
      </w:r>
    </w:p>
  </w:footnote>
  <w:footnote w:type="continuationSeparator" w:id="0">
    <w:p w14:paraId="45EE3504" w14:textId="77777777" w:rsidR="009A4314" w:rsidRDefault="009A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00000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E2B6E"/>
    <w:rsid w:val="00517F36"/>
    <w:rsid w:val="00575691"/>
    <w:rsid w:val="005A5141"/>
    <w:rsid w:val="005B4FCC"/>
    <w:rsid w:val="005F27F9"/>
    <w:rsid w:val="00622240"/>
    <w:rsid w:val="006448BC"/>
    <w:rsid w:val="006F1A56"/>
    <w:rsid w:val="00723F23"/>
    <w:rsid w:val="00747E68"/>
    <w:rsid w:val="00792572"/>
    <w:rsid w:val="007C02BA"/>
    <w:rsid w:val="00870B58"/>
    <w:rsid w:val="008D6442"/>
    <w:rsid w:val="009A4314"/>
    <w:rsid w:val="00B01181"/>
    <w:rsid w:val="00B011A8"/>
    <w:rsid w:val="00B52E6D"/>
    <w:rsid w:val="00BA2659"/>
    <w:rsid w:val="00BE73F7"/>
    <w:rsid w:val="00C252FE"/>
    <w:rsid w:val="00C34D6A"/>
    <w:rsid w:val="00CC589D"/>
    <w:rsid w:val="00CE6A89"/>
    <w:rsid w:val="00D03F26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4</cp:revision>
  <cp:lastPrinted>2021-01-28T07:39:00Z</cp:lastPrinted>
  <dcterms:created xsi:type="dcterms:W3CDTF">2023-04-07T09:40:00Z</dcterms:created>
  <dcterms:modified xsi:type="dcterms:W3CDTF">2023-08-18T13:10:00Z</dcterms:modified>
</cp:coreProperties>
</file>