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7AC3" w14:textId="44D83459" w:rsidR="00D742EC" w:rsidRDefault="00D6601D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 w:rsidRPr="00D6601D">
        <w:rPr>
          <w:rFonts w:eastAsia="SimSun"/>
          <w:noProof/>
        </w:rPr>
        <w:drawing>
          <wp:inline distT="0" distB="0" distL="0" distR="0" wp14:anchorId="49AB48D5" wp14:editId="27B3574F">
            <wp:extent cx="576008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F7E01" w14:textId="77777777" w:rsidR="00D742EC" w:rsidRDefault="00D742EC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</w:p>
    <w:p w14:paraId="43A1CD2C" w14:textId="50640BF0" w:rsidR="00D742EC" w:rsidRDefault="001E53FB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GPO.6730.</w:t>
      </w:r>
      <w:r w:rsidR="00473939">
        <w:rPr>
          <w:rFonts w:ascii="Calibri Light" w:eastAsia="SimSun" w:hAnsi="Calibri Light" w:cs="Calibri Light"/>
          <w:b/>
          <w:bCs/>
          <w:iCs/>
          <w:sz w:val="22"/>
          <w:szCs w:val="22"/>
        </w:rPr>
        <w:t>93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  <w:r w:rsidR="00A27F4C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BA1E6F" w:rsidRPr="00D6601D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                 Gołdap, </w:t>
      </w:r>
      <w:r w:rsidR="00473939">
        <w:rPr>
          <w:rFonts w:ascii="Calibri Light" w:eastAsia="SimSun" w:hAnsi="Calibri Light" w:cs="Calibri Light"/>
          <w:iCs/>
          <w:sz w:val="22"/>
          <w:szCs w:val="22"/>
        </w:rPr>
        <w:t>05</w:t>
      </w:r>
      <w:r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0</w:t>
      </w:r>
      <w:r w:rsidR="00473939">
        <w:rPr>
          <w:rFonts w:ascii="Calibri Light" w:eastAsia="SimSun" w:hAnsi="Calibri Light" w:cs="Calibri Light"/>
          <w:iCs/>
          <w:sz w:val="22"/>
          <w:szCs w:val="22"/>
        </w:rPr>
        <w:t>9</w:t>
      </w:r>
      <w:r>
        <w:rPr>
          <w:rFonts w:ascii="Calibri Light" w:eastAsia="SimSun" w:hAnsi="Calibri Light" w:cs="Calibri Light"/>
          <w:iCs/>
          <w:sz w:val="22"/>
          <w:szCs w:val="22"/>
        </w:rPr>
        <w:t>.202</w:t>
      </w:r>
      <w:r w:rsidR="00285845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CF2C2B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r.</w:t>
      </w:r>
    </w:p>
    <w:p w14:paraId="3148DE89" w14:textId="77777777" w:rsidR="00D742EC" w:rsidRDefault="00D742EC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17144878" w14:textId="77777777" w:rsidR="00D742EC" w:rsidRDefault="00D742EC" w:rsidP="00ED48A5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002CF173" w14:textId="77777777" w:rsidR="00D742EC" w:rsidRDefault="001E53FB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73771B0" w14:textId="77777777" w:rsidR="00D742EC" w:rsidRDefault="00D742EC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05114D87" w14:textId="1EA4E4B0" w:rsidR="00D742EC" w:rsidRPr="0064396C" w:rsidRDefault="001E53FB" w:rsidP="006863B3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Zawiadamia się zgodnie z art. 61, par.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4 ustawy z 14 czerwca 1960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Kodeksu postępowania administracyjnego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Dz.U.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1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</w:rPr>
        <w:t>poz.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>735 ze zmianami</w:t>
      </w:r>
      <w:r w:rsidR="00F95D71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/ oraz art.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59. ust.1 ustawy z dnia 23 marca 2003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r. o planowaniu i zagospodarowaniu przestrzennym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 xml:space="preserve"> /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Dz.U.202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1</w:t>
      </w:r>
      <w:r w:rsidR="0048734D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.</w:t>
      </w:r>
      <w:r w:rsidR="00A806F9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poz.</w:t>
      </w:r>
      <w:r w:rsidR="00285845"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741 ze zmianami</w:t>
      </w:r>
      <w:r w:rsidRPr="0064396C">
        <w:rPr>
          <w:rFonts w:ascii="Calibri Light" w:eastAsia="SimSun" w:hAnsi="Calibri Light" w:cs="Calibri Light"/>
          <w:i w:val="0"/>
          <w:sz w:val="22"/>
          <w:szCs w:val="22"/>
          <w:lang w:eastAsia="pl-PL" w:bidi="pl-PL"/>
        </w:rPr>
        <w:t>/,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że zostało wszczęte postępowanie administracyjne na wniosek z </w:t>
      </w:r>
      <w:r w:rsidR="00473939">
        <w:rPr>
          <w:rFonts w:ascii="Calibri Light" w:eastAsia="SimSun" w:hAnsi="Calibri Light" w:cs="Calibri Light"/>
          <w:i w:val="0"/>
          <w:sz w:val="22"/>
          <w:szCs w:val="22"/>
        </w:rPr>
        <w:t>31</w:t>
      </w:r>
      <w:r w:rsidR="0064396C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 </w:t>
      </w:r>
      <w:r w:rsidR="00473939">
        <w:rPr>
          <w:rFonts w:ascii="Calibri Light" w:eastAsia="SimSun" w:hAnsi="Calibri Light" w:cs="Calibri Light"/>
          <w:i w:val="0"/>
          <w:sz w:val="22"/>
          <w:szCs w:val="22"/>
        </w:rPr>
        <w:t xml:space="preserve">sierpnia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202</w:t>
      </w:r>
      <w:r w:rsidR="009563BA"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2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 xml:space="preserve">r. </w:t>
      </w:r>
      <w:r w:rsidR="00473939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VRS 3 Sp. z o </w:t>
      </w:r>
      <w:proofErr w:type="spellStart"/>
      <w:r w:rsidR="00473939">
        <w:rPr>
          <w:rFonts w:ascii="Calibri Light" w:hAnsi="Calibri Light" w:cs="Calibri Light"/>
          <w:b/>
          <w:bCs/>
          <w:i w:val="0"/>
          <w:sz w:val="22"/>
          <w:szCs w:val="22"/>
        </w:rPr>
        <w:t>o</w:t>
      </w:r>
      <w:proofErr w:type="spellEnd"/>
      <w:r w:rsidR="00473939">
        <w:rPr>
          <w:rFonts w:ascii="Calibri Light" w:hAnsi="Calibri Light" w:cs="Calibri Light"/>
          <w:b/>
          <w:bCs/>
          <w:i w:val="0"/>
          <w:sz w:val="22"/>
          <w:szCs w:val="22"/>
        </w:rPr>
        <w:t>, w imieniu której działa pełnomocnik: Michał Denis</w:t>
      </w:r>
      <w:r w:rsidR="006E77B5">
        <w:rPr>
          <w:rFonts w:ascii="Calibri Light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sz w:val="22"/>
          <w:szCs w:val="22"/>
        </w:rPr>
        <w:t>w</w:t>
      </w:r>
      <w:r w:rsidRPr="0064396C">
        <w:rPr>
          <w:rFonts w:ascii="Calibri Light" w:eastAsia="SimSun" w:hAnsi="Calibri Light" w:cs="Calibri Light"/>
          <w:b/>
          <w:bCs/>
          <w:i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sprawie wydania decyzji o warunkach zabudowy dla inwestycji polegającej </w:t>
      </w:r>
      <w:r w:rsidR="00302DDA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na </w:t>
      </w:r>
      <w:r w:rsidR="00ED48A5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budowie </w:t>
      </w:r>
      <w:r w:rsidR="00473939" w:rsidRPr="00473939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farmy fotowoltaicznej Gołdap o łącznej mocy do 100</w:t>
      </w:r>
      <w:r w:rsidR="00473939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473939" w:rsidRPr="00473939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MW wraz z infrastrukturą towarzyszącą</w:t>
      </w:r>
      <w:r w:rsidR="00ED48A5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26411D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do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realizacji</w:t>
      </w:r>
      <w:bookmarkStart w:id="0" w:name="_Hlk9941154"/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w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obrębie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ewidencyjnym</w:t>
      </w:r>
      <w:r w:rsidR="00E63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3C6252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</w:t>
      </w:r>
      <w:r w:rsidR="00473939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Kozaki</w:t>
      </w:r>
      <w:r w:rsidR="005940BC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473939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 we wsi Kozaki</w:t>
      </w:r>
      <w:r w:rsidR="00195087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na dział</w:t>
      </w:r>
      <w:r w:rsidR="00473939">
        <w:rPr>
          <w:rFonts w:ascii="Calibri Light" w:eastAsia="SimSun" w:hAnsi="Calibri Light" w:cs="Calibri Light"/>
          <w:i w:val="0"/>
          <w:kern w:val="0"/>
          <w:sz w:val="22"/>
          <w:szCs w:val="22"/>
        </w:rPr>
        <w:t>kach</w:t>
      </w:r>
      <w:r w:rsidR="00834F03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ewidencyjn</w:t>
      </w:r>
      <w:r w:rsidR="00473939">
        <w:rPr>
          <w:rFonts w:ascii="Calibri Light" w:eastAsia="SimSun" w:hAnsi="Calibri Light" w:cs="Calibri Light"/>
          <w:i w:val="0"/>
          <w:kern w:val="0"/>
          <w:sz w:val="22"/>
          <w:szCs w:val="22"/>
        </w:rPr>
        <w:t>ych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oznaczon</w:t>
      </w:r>
      <w:r w:rsidR="00473939">
        <w:rPr>
          <w:rFonts w:ascii="Calibri Light" w:eastAsia="SimSun" w:hAnsi="Calibri Light" w:cs="Calibri Light"/>
          <w:i w:val="0"/>
          <w:kern w:val="0"/>
          <w:sz w:val="22"/>
          <w:szCs w:val="22"/>
        </w:rPr>
        <w:t>ych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bookmarkEnd w:id="0"/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numer</w:t>
      </w:r>
      <w:r w:rsidR="00C947FB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ami</w:t>
      </w:r>
      <w:r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: </w:t>
      </w:r>
      <w:r w:rsidR="00473939" w:rsidRPr="00473939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203/3, 203/4, 203/5, 203/6, 198/5, 201/6, 201/8, 191/27, 197/1</w:t>
      </w:r>
      <w:r w:rsidR="00473939" w:rsidRPr="00473939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5D2B6DED" w14:textId="2EFC92E3" w:rsidR="00DA7B7F" w:rsidRPr="0064396C" w:rsidRDefault="001E53FB" w:rsidP="00DA7B7F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>W  związku  z  powyższym  strony postępowania   mogą   zapoznawać się z aktami sprawy oraz</w:t>
      </w:r>
      <w:r w:rsidR="00473939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 w:rsidR="00DA7B7F"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składać uwagi i wnioski dotyczące przedmiotu postępowania w terminie 7 dni od dnia otrzymania niniejszego zawiadomienia, w pokoju  nr 23 Urzędu Miejskiego w Gołdapi przy Placu Zwycięstwa 14, </w:t>
      </w:r>
    </w:p>
    <w:p w14:paraId="6DB12825" w14:textId="6078D546" w:rsidR="00497B91" w:rsidRPr="0064396C" w:rsidRDefault="00DA7B7F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>tel. 087 615 60 40.</w:t>
      </w:r>
    </w:p>
    <w:p w14:paraId="405E0D20" w14:textId="4B1B9050" w:rsidR="00497B91" w:rsidRPr="0064396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ab/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 w:rsidR="00BA1E6F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 w:rsidR="00473939">
        <w:rPr>
          <w:rFonts w:ascii="Calibri Light" w:eastAsia="SimSun" w:hAnsi="Calibri Light" w:cs="Calibri Light"/>
          <w:b/>
          <w:bCs/>
          <w:iCs/>
          <w:sz w:val="22"/>
          <w:szCs w:val="22"/>
        </w:rPr>
        <w:t>93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 w:rsidR="009563BA"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2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732A5DDD" w14:textId="06FF8627" w:rsidR="00497B91" w:rsidRPr="00497B91" w:rsidRDefault="00497B91" w:rsidP="009563BA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B5FCDF0" w14:textId="77777777" w:rsidR="00497B91" w:rsidRPr="00497B91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F683D7D" w14:textId="552B372A" w:rsidR="00D742EC" w:rsidRDefault="00497B91" w:rsidP="00497B91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 w toku postępowania strony oraz ich przedstawiciele i pełnomocnicy mają obowiązek zawiadomić organ administracji publicznej o każdej zmianie swojego adresu, w tym adresu elektronicznego. W razie zaniedbania tego obowiązku doręczenie pisma pod dotychczasowym adresem ma skutek prawny.</w:t>
      </w:r>
    </w:p>
    <w:p w14:paraId="4B56161C" w14:textId="2E2B4F32" w:rsidR="00D6601D" w:rsidRDefault="00D6601D" w:rsidP="00D6601D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  <w:r>
        <w:rPr>
          <w:rFonts w:ascii="Calibri Light" w:eastAsia="SimSun" w:hAnsi="Calibri Light" w:cs="Calibri Light"/>
          <w:iCs/>
          <w:sz w:val="22"/>
          <w:szCs w:val="22"/>
        </w:rPr>
        <w:tab/>
      </w:r>
    </w:p>
    <w:p w14:paraId="12C26EDC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Z UP. BURMISTRZA</w:t>
      </w:r>
    </w:p>
    <w:p w14:paraId="4823A54B" w14:textId="77777777" w:rsidR="00D6601D" w:rsidRPr="00D6601D" w:rsidRDefault="00D6601D" w:rsidP="00D6601D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mgr inż. arch. Agnieszka Augustynowicz</w:t>
      </w:r>
    </w:p>
    <w:p w14:paraId="5ED38A18" w14:textId="20E83CD0" w:rsidR="00C8014F" w:rsidRPr="00ED48A5" w:rsidRDefault="00D6601D" w:rsidP="00ED48A5">
      <w:pPr>
        <w:widowControl/>
        <w:autoSpaceDN/>
        <w:ind w:left="5670"/>
        <w:jc w:val="center"/>
        <w:textAlignment w:val="auto"/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</w:pPr>
      <w:r w:rsidRPr="00D6601D">
        <w:rPr>
          <w:rFonts w:asciiTheme="majorHAnsi" w:hAnsiTheme="majorHAnsi" w:cstheme="majorHAnsi"/>
          <w:color w:val="FF0000"/>
          <w:kern w:val="1"/>
          <w:sz w:val="18"/>
          <w:szCs w:val="18"/>
          <w:lang w:eastAsia="ar-SA" w:bidi="ar-SA"/>
        </w:rPr>
        <w:t>ARCHITEKT MIEJSKI</w:t>
      </w:r>
    </w:p>
    <w:p w14:paraId="4585FAD2" w14:textId="1624A2C3" w:rsidR="00D742EC" w:rsidRPr="00D6601D" w:rsidRDefault="001E53FB">
      <w:pPr>
        <w:pStyle w:val="Textbody"/>
        <w:rPr>
          <w:rFonts w:ascii="Calibri Light" w:eastAsia="SimSun" w:hAnsi="Calibri Light" w:cs="Calibri Light"/>
          <w:iCs/>
          <w:sz w:val="22"/>
          <w:szCs w:val="22"/>
          <w:u w:val="single"/>
        </w:rPr>
      </w:pPr>
      <w:r>
        <w:rPr>
          <w:rFonts w:ascii="Calibri Light" w:eastAsia="SimSun" w:hAnsi="Calibri Light" w:cs="Calibri Light"/>
          <w:iCs/>
          <w:sz w:val="22"/>
          <w:szCs w:val="22"/>
          <w:u w:val="single"/>
        </w:rPr>
        <w:t>Otrzymują:</w:t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  <w:r w:rsidR="00D6601D">
        <w:rPr>
          <w:rFonts w:ascii="Calibri Light" w:hAnsi="Calibri Light" w:cs="Calibri Light"/>
          <w:iCs/>
          <w:sz w:val="22"/>
          <w:szCs w:val="22"/>
        </w:rPr>
        <w:tab/>
      </w:r>
    </w:p>
    <w:p w14:paraId="64C7866B" w14:textId="77777777" w:rsidR="00EB017F" w:rsidRDefault="00EB017F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</w:rPr>
        <w:sectPr w:rsidR="00EB017F">
          <w:pgSz w:w="11905" w:h="16837"/>
          <w:pgMar w:top="1417" w:right="1417" w:bottom="1417" w:left="1417" w:header="708" w:footer="708" w:gutter="0"/>
          <w:cols w:space="708"/>
        </w:sectPr>
      </w:pPr>
    </w:p>
    <w:p w14:paraId="3FF41F55" w14:textId="72461537" w:rsidR="00D742EC" w:rsidRPr="00EB017F" w:rsidRDefault="001E53FB" w:rsidP="00EB017F">
      <w:pPr>
        <w:pStyle w:val="WW-Tabela"/>
        <w:numPr>
          <w:ilvl w:val="0"/>
          <w:numId w:val="6"/>
        </w:numPr>
        <w:snapToGrid w:val="0"/>
        <w:spacing w:before="0" w:after="0"/>
        <w:ind w:left="737"/>
        <w:rPr>
          <w:rFonts w:ascii="Calibri Light" w:hAnsi="Calibri Light" w:cs="Calibri Light"/>
          <w:b/>
          <w:bCs/>
          <w:i w:val="0"/>
          <w:u w:val="single"/>
        </w:rPr>
      </w:pPr>
      <w:r w:rsidRPr="00EB017F">
        <w:rPr>
          <w:rFonts w:ascii="Calibri Light" w:hAnsi="Calibri Light" w:cs="Calibri Light"/>
          <w:b/>
          <w:bCs/>
          <w:i w:val="0"/>
          <w:u w:val="single"/>
        </w:rPr>
        <w:t>Wnioskodawca:</w:t>
      </w:r>
    </w:p>
    <w:p w14:paraId="3A6D93DA" w14:textId="77777777" w:rsidR="00473939" w:rsidRPr="00473939" w:rsidRDefault="00473939" w:rsidP="00EB017F">
      <w:pPr>
        <w:pStyle w:val="WW-Tabela"/>
        <w:snapToGrid w:val="0"/>
        <w:spacing w:before="0" w:after="0"/>
        <w:ind w:left="737"/>
        <w:rPr>
          <w:rFonts w:ascii="Calibri Light" w:hAnsi="Calibri Light" w:cs="Calibri Light"/>
          <w:i w:val="0"/>
        </w:rPr>
      </w:pPr>
      <w:r w:rsidRPr="00473939">
        <w:rPr>
          <w:rFonts w:ascii="Calibri Light" w:hAnsi="Calibri Light" w:cs="Calibri Light"/>
          <w:i w:val="0"/>
        </w:rPr>
        <w:t>VRS 3 Spółka z o.o.</w:t>
      </w:r>
    </w:p>
    <w:p w14:paraId="18CDECA3" w14:textId="77777777" w:rsidR="00473939" w:rsidRPr="00473939" w:rsidRDefault="00473939" w:rsidP="00EB017F">
      <w:pPr>
        <w:pStyle w:val="WW-Tabela"/>
        <w:snapToGrid w:val="0"/>
        <w:spacing w:before="0" w:after="0"/>
        <w:ind w:left="737"/>
        <w:rPr>
          <w:rFonts w:ascii="Calibri Light" w:hAnsi="Calibri Light" w:cs="Calibri Light"/>
          <w:i w:val="0"/>
        </w:rPr>
      </w:pPr>
      <w:r w:rsidRPr="00473939">
        <w:rPr>
          <w:rFonts w:ascii="Calibri Light" w:hAnsi="Calibri Light" w:cs="Calibri Light"/>
          <w:i w:val="0"/>
        </w:rPr>
        <w:t>Aleja Wyścigowa 6</w:t>
      </w:r>
    </w:p>
    <w:p w14:paraId="2EFBE5E8" w14:textId="77777777" w:rsidR="00473939" w:rsidRPr="00473939" w:rsidRDefault="00473939" w:rsidP="00EB017F">
      <w:pPr>
        <w:pStyle w:val="WW-Tabela"/>
        <w:snapToGrid w:val="0"/>
        <w:spacing w:before="0" w:after="0"/>
        <w:ind w:left="737"/>
        <w:rPr>
          <w:rFonts w:ascii="Calibri Light" w:hAnsi="Calibri Light" w:cs="Calibri Light"/>
          <w:i w:val="0"/>
        </w:rPr>
      </w:pPr>
      <w:r w:rsidRPr="00473939">
        <w:rPr>
          <w:rFonts w:ascii="Calibri Light" w:hAnsi="Calibri Light" w:cs="Calibri Light"/>
          <w:i w:val="0"/>
        </w:rPr>
        <w:t>02-681 Warszawa</w:t>
      </w:r>
    </w:p>
    <w:p w14:paraId="10AFD412" w14:textId="77777777" w:rsidR="00473939" w:rsidRPr="00EB017F" w:rsidRDefault="00473939" w:rsidP="00EB017F">
      <w:pPr>
        <w:pStyle w:val="WW-Tabela"/>
        <w:snapToGrid w:val="0"/>
        <w:spacing w:before="0" w:after="0"/>
        <w:ind w:left="-340"/>
        <w:rPr>
          <w:rFonts w:ascii="Calibri Light" w:hAnsi="Calibri Light" w:cs="Calibri Light"/>
          <w:b/>
          <w:bCs/>
          <w:i w:val="0"/>
          <w:u w:val="single"/>
        </w:rPr>
      </w:pPr>
      <w:r w:rsidRPr="00EB017F">
        <w:rPr>
          <w:rFonts w:ascii="Calibri Light" w:hAnsi="Calibri Light" w:cs="Calibri Light"/>
          <w:b/>
          <w:bCs/>
          <w:i w:val="0"/>
          <w:u w:val="single"/>
        </w:rPr>
        <w:t>Pełnomocnik</w:t>
      </w:r>
    </w:p>
    <w:p w14:paraId="44676166" w14:textId="77777777" w:rsidR="00473939" w:rsidRPr="00473939" w:rsidRDefault="00473939" w:rsidP="00EB017F">
      <w:pPr>
        <w:pStyle w:val="WW-Tabela"/>
        <w:snapToGrid w:val="0"/>
        <w:spacing w:before="0" w:after="0"/>
        <w:ind w:left="-340"/>
        <w:rPr>
          <w:rFonts w:ascii="Calibri Light" w:hAnsi="Calibri Light" w:cs="Calibri Light"/>
          <w:i w:val="0"/>
        </w:rPr>
      </w:pPr>
      <w:r w:rsidRPr="00473939">
        <w:rPr>
          <w:rFonts w:ascii="Calibri Light" w:hAnsi="Calibri Light" w:cs="Calibri Light"/>
          <w:i w:val="0"/>
        </w:rPr>
        <w:t>Michał Denis</w:t>
      </w:r>
    </w:p>
    <w:p w14:paraId="4D105BFF" w14:textId="77777777" w:rsidR="00473939" w:rsidRPr="00473939" w:rsidRDefault="00473939" w:rsidP="00EB017F">
      <w:pPr>
        <w:pStyle w:val="WW-Tabela"/>
        <w:snapToGrid w:val="0"/>
        <w:spacing w:before="0" w:after="0"/>
        <w:ind w:left="-340"/>
        <w:rPr>
          <w:rFonts w:ascii="Calibri Light" w:hAnsi="Calibri Light" w:cs="Calibri Light"/>
          <w:i w:val="0"/>
        </w:rPr>
      </w:pPr>
      <w:r w:rsidRPr="00473939">
        <w:rPr>
          <w:rFonts w:ascii="Calibri Light" w:hAnsi="Calibri Light" w:cs="Calibri Light"/>
          <w:i w:val="0"/>
        </w:rPr>
        <w:t>Aleja Wyścigowa 6</w:t>
      </w:r>
    </w:p>
    <w:p w14:paraId="05A8DE23" w14:textId="07A62C98" w:rsidR="00473939" w:rsidRPr="00473939" w:rsidRDefault="00473939" w:rsidP="00EB017F">
      <w:pPr>
        <w:pStyle w:val="WW-Tabela"/>
        <w:snapToGrid w:val="0"/>
        <w:spacing w:before="0" w:after="0"/>
        <w:ind w:left="-340"/>
        <w:rPr>
          <w:rFonts w:ascii="Calibri Light" w:hAnsi="Calibri Light" w:cs="Calibri Light"/>
          <w:i w:val="0"/>
        </w:rPr>
      </w:pPr>
      <w:r w:rsidRPr="00473939">
        <w:rPr>
          <w:rFonts w:ascii="Calibri Light" w:hAnsi="Calibri Light" w:cs="Calibri Light"/>
          <w:i w:val="0"/>
        </w:rPr>
        <w:t>02-681 Warszawa</w:t>
      </w:r>
    </w:p>
    <w:p w14:paraId="557CA191" w14:textId="77777777" w:rsidR="00EB017F" w:rsidRDefault="00EB017F" w:rsidP="00C947FB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eastAsia="SimSun" w:hAnsi="Calibri Light" w:cs="Calibri Light"/>
          <w:i w:val="0"/>
          <w:lang w:eastAsia="pl-PL"/>
        </w:rPr>
        <w:sectPr w:rsidR="00EB017F" w:rsidSect="00EB017F">
          <w:type w:val="continuous"/>
          <w:pgSz w:w="11905" w:h="16837"/>
          <w:pgMar w:top="1417" w:right="1417" w:bottom="1417" w:left="1417" w:header="708" w:footer="708" w:gutter="0"/>
          <w:cols w:num="2" w:space="708"/>
        </w:sectPr>
      </w:pPr>
    </w:p>
    <w:p w14:paraId="15993D07" w14:textId="6FB372B3" w:rsidR="00D742EC" w:rsidRDefault="001E53FB" w:rsidP="00C947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32C6E98B" w14:textId="77777777" w:rsidR="00D742EC" w:rsidRDefault="001E53FB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D742EC" w:rsidSect="00EB017F">
      <w:type w:val="continuous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FA21" w14:textId="77777777" w:rsidR="00C27D9B" w:rsidRDefault="00C27D9B">
      <w:r>
        <w:separator/>
      </w:r>
    </w:p>
  </w:endnote>
  <w:endnote w:type="continuationSeparator" w:id="0">
    <w:p w14:paraId="34E49661" w14:textId="77777777" w:rsidR="00C27D9B" w:rsidRDefault="00C2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C84E" w14:textId="77777777" w:rsidR="00C27D9B" w:rsidRDefault="00C27D9B">
      <w:r>
        <w:rPr>
          <w:color w:val="000000"/>
        </w:rPr>
        <w:separator/>
      </w:r>
    </w:p>
  </w:footnote>
  <w:footnote w:type="continuationSeparator" w:id="0">
    <w:p w14:paraId="1C71FF91" w14:textId="77777777" w:rsidR="00C27D9B" w:rsidRDefault="00C2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0CE"/>
    <w:multiLevelType w:val="multilevel"/>
    <w:tmpl w:val="EE908D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DD21D6"/>
    <w:multiLevelType w:val="multilevel"/>
    <w:tmpl w:val="9F00548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616FDB"/>
    <w:multiLevelType w:val="multilevel"/>
    <w:tmpl w:val="26923B10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CCF"/>
    <w:multiLevelType w:val="multilevel"/>
    <w:tmpl w:val="3D648E76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54FE4F31"/>
    <w:multiLevelType w:val="multilevel"/>
    <w:tmpl w:val="97CE2806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5" w15:restartNumberingAfterBreak="0">
    <w:nsid w:val="652D2BFC"/>
    <w:multiLevelType w:val="multilevel"/>
    <w:tmpl w:val="52863E4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85479456">
    <w:abstractNumId w:val="1"/>
  </w:num>
  <w:num w:numId="2" w16cid:durableId="1517386764">
    <w:abstractNumId w:val="0"/>
  </w:num>
  <w:num w:numId="3" w16cid:durableId="1513717232">
    <w:abstractNumId w:val="3"/>
  </w:num>
  <w:num w:numId="4" w16cid:durableId="103116233">
    <w:abstractNumId w:val="5"/>
  </w:num>
  <w:num w:numId="5" w16cid:durableId="512064465">
    <w:abstractNumId w:val="4"/>
  </w:num>
  <w:num w:numId="6" w16cid:durableId="168227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EC"/>
    <w:rsid w:val="0004450B"/>
    <w:rsid w:val="00045E92"/>
    <w:rsid w:val="00052DF8"/>
    <w:rsid w:val="00062B8C"/>
    <w:rsid w:val="0006768B"/>
    <w:rsid w:val="00070A59"/>
    <w:rsid w:val="0009699E"/>
    <w:rsid w:val="000A0E97"/>
    <w:rsid w:val="000E4CCE"/>
    <w:rsid w:val="000F05DE"/>
    <w:rsid w:val="00120BD0"/>
    <w:rsid w:val="001240AD"/>
    <w:rsid w:val="001327FB"/>
    <w:rsid w:val="00136FC2"/>
    <w:rsid w:val="0015285D"/>
    <w:rsid w:val="00153525"/>
    <w:rsid w:val="00193205"/>
    <w:rsid w:val="00195087"/>
    <w:rsid w:val="001E53FB"/>
    <w:rsid w:val="00217105"/>
    <w:rsid w:val="00227D83"/>
    <w:rsid w:val="00241015"/>
    <w:rsid w:val="00245724"/>
    <w:rsid w:val="0026411D"/>
    <w:rsid w:val="002767FC"/>
    <w:rsid w:val="00277477"/>
    <w:rsid w:val="00285845"/>
    <w:rsid w:val="002A4F4B"/>
    <w:rsid w:val="002E3AF0"/>
    <w:rsid w:val="002E4F1B"/>
    <w:rsid w:val="002F25D8"/>
    <w:rsid w:val="00302DDA"/>
    <w:rsid w:val="00305B9F"/>
    <w:rsid w:val="00322E3E"/>
    <w:rsid w:val="003264BA"/>
    <w:rsid w:val="003363B3"/>
    <w:rsid w:val="0036413A"/>
    <w:rsid w:val="003A274F"/>
    <w:rsid w:val="003B165E"/>
    <w:rsid w:val="003C243B"/>
    <w:rsid w:val="003C6252"/>
    <w:rsid w:val="003D5564"/>
    <w:rsid w:val="003F1BEF"/>
    <w:rsid w:val="00416306"/>
    <w:rsid w:val="00473939"/>
    <w:rsid w:val="0048734D"/>
    <w:rsid w:val="004937FE"/>
    <w:rsid w:val="00497B91"/>
    <w:rsid w:val="004B2A29"/>
    <w:rsid w:val="004C038B"/>
    <w:rsid w:val="004C35E1"/>
    <w:rsid w:val="004E2D21"/>
    <w:rsid w:val="005354B9"/>
    <w:rsid w:val="00545AE6"/>
    <w:rsid w:val="00555BE5"/>
    <w:rsid w:val="00557B67"/>
    <w:rsid w:val="005776F6"/>
    <w:rsid w:val="00583C45"/>
    <w:rsid w:val="0058451D"/>
    <w:rsid w:val="005940BC"/>
    <w:rsid w:val="005B1576"/>
    <w:rsid w:val="005B3B76"/>
    <w:rsid w:val="005E2E68"/>
    <w:rsid w:val="00631A12"/>
    <w:rsid w:val="00632283"/>
    <w:rsid w:val="00633485"/>
    <w:rsid w:val="0063680D"/>
    <w:rsid w:val="0064396C"/>
    <w:rsid w:val="006703E3"/>
    <w:rsid w:val="0067079F"/>
    <w:rsid w:val="006863B3"/>
    <w:rsid w:val="006B0592"/>
    <w:rsid w:val="006C32BC"/>
    <w:rsid w:val="006E0ABC"/>
    <w:rsid w:val="006E2641"/>
    <w:rsid w:val="006E77B5"/>
    <w:rsid w:val="00700D29"/>
    <w:rsid w:val="007011A7"/>
    <w:rsid w:val="00720C91"/>
    <w:rsid w:val="007310D3"/>
    <w:rsid w:val="007430B7"/>
    <w:rsid w:val="007C6220"/>
    <w:rsid w:val="007D06EE"/>
    <w:rsid w:val="007E6BD8"/>
    <w:rsid w:val="00802037"/>
    <w:rsid w:val="0081418C"/>
    <w:rsid w:val="00834F03"/>
    <w:rsid w:val="00842925"/>
    <w:rsid w:val="00866994"/>
    <w:rsid w:val="008922F2"/>
    <w:rsid w:val="008B47CA"/>
    <w:rsid w:val="008C1D22"/>
    <w:rsid w:val="008C7ED8"/>
    <w:rsid w:val="008F4BAB"/>
    <w:rsid w:val="00913669"/>
    <w:rsid w:val="00933564"/>
    <w:rsid w:val="009563BA"/>
    <w:rsid w:val="009665AE"/>
    <w:rsid w:val="00971B4A"/>
    <w:rsid w:val="0099297B"/>
    <w:rsid w:val="009A56AC"/>
    <w:rsid w:val="00A10414"/>
    <w:rsid w:val="00A27F4C"/>
    <w:rsid w:val="00A34662"/>
    <w:rsid w:val="00A6467F"/>
    <w:rsid w:val="00A65FB7"/>
    <w:rsid w:val="00A806F9"/>
    <w:rsid w:val="00AD5858"/>
    <w:rsid w:val="00B130E1"/>
    <w:rsid w:val="00B5477C"/>
    <w:rsid w:val="00B61FEA"/>
    <w:rsid w:val="00B6797C"/>
    <w:rsid w:val="00B76CA2"/>
    <w:rsid w:val="00B92971"/>
    <w:rsid w:val="00BA1E6F"/>
    <w:rsid w:val="00BE1BEC"/>
    <w:rsid w:val="00BE7500"/>
    <w:rsid w:val="00C050A1"/>
    <w:rsid w:val="00C12DA2"/>
    <w:rsid w:val="00C22F88"/>
    <w:rsid w:val="00C27D9B"/>
    <w:rsid w:val="00C8014F"/>
    <w:rsid w:val="00C80696"/>
    <w:rsid w:val="00C8358A"/>
    <w:rsid w:val="00C947FB"/>
    <w:rsid w:val="00CB2911"/>
    <w:rsid w:val="00CB47C8"/>
    <w:rsid w:val="00CD5726"/>
    <w:rsid w:val="00CF2C2B"/>
    <w:rsid w:val="00CF734F"/>
    <w:rsid w:val="00D53BF2"/>
    <w:rsid w:val="00D557AE"/>
    <w:rsid w:val="00D6601D"/>
    <w:rsid w:val="00D742EC"/>
    <w:rsid w:val="00D84FD8"/>
    <w:rsid w:val="00DA737A"/>
    <w:rsid w:val="00DA7B7F"/>
    <w:rsid w:val="00DB7C79"/>
    <w:rsid w:val="00E16EF7"/>
    <w:rsid w:val="00E27E10"/>
    <w:rsid w:val="00E31FF6"/>
    <w:rsid w:val="00E35BAB"/>
    <w:rsid w:val="00E47363"/>
    <w:rsid w:val="00E622E6"/>
    <w:rsid w:val="00E63087"/>
    <w:rsid w:val="00E65E52"/>
    <w:rsid w:val="00EB017F"/>
    <w:rsid w:val="00ED48A5"/>
    <w:rsid w:val="00F072DF"/>
    <w:rsid w:val="00F37E83"/>
    <w:rsid w:val="00F55D0C"/>
    <w:rsid w:val="00F772B2"/>
    <w:rsid w:val="00F855D9"/>
    <w:rsid w:val="00F95D71"/>
    <w:rsid w:val="00FA0EC6"/>
    <w:rsid w:val="00FF3DA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693E"/>
  <w15:docId w15:val="{E564F674-175E-4915-BCE6-638153E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7904-8644-4F66-823D-DBCAD4A4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8</cp:revision>
  <cp:lastPrinted>2022-01-26T11:32:00Z</cp:lastPrinted>
  <dcterms:created xsi:type="dcterms:W3CDTF">2022-01-26T11:20:00Z</dcterms:created>
  <dcterms:modified xsi:type="dcterms:W3CDTF">2022-09-05T11:34:00Z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