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9BA6" w14:textId="2F8BC7D9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786EFF">
        <w:rPr>
          <w:rFonts w:ascii="Times New Roman" w:hAnsi="Times New Roman"/>
          <w:bCs/>
          <w:sz w:val="24"/>
          <w:szCs w:val="24"/>
        </w:rPr>
        <w:t xml:space="preserve">2 </w:t>
      </w:r>
      <w:r w:rsidR="00776334">
        <w:rPr>
          <w:rFonts w:ascii="Times New Roman" w:hAnsi="Times New Roman"/>
          <w:bCs/>
          <w:sz w:val="24"/>
          <w:szCs w:val="24"/>
        </w:rPr>
        <w:t>marca</w:t>
      </w:r>
      <w:r w:rsidR="00786E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</w:t>
      </w:r>
      <w:r w:rsidR="00776334">
        <w:rPr>
          <w:rFonts w:ascii="Times New Roman" w:hAnsi="Times New Roman"/>
          <w:bCs/>
          <w:sz w:val="24"/>
          <w:szCs w:val="24"/>
        </w:rPr>
        <w:t xml:space="preserve">20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3560FEC7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1810B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1810B6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 xml:space="preserve">. zm.), BURMISTRZ GOŁDAPI informuje, że zgodnie z Zarządzeniem </w:t>
      </w:r>
      <w:r w:rsidR="00BC61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E93546">
        <w:rPr>
          <w:rFonts w:ascii="Times New Roman" w:hAnsi="Times New Roman"/>
          <w:sz w:val="24"/>
          <w:szCs w:val="24"/>
        </w:rPr>
        <w:t>555</w:t>
      </w:r>
      <w:r w:rsidR="00BC612E">
        <w:rPr>
          <w:rFonts w:ascii="Times New Roman" w:hAnsi="Times New Roman"/>
          <w:sz w:val="24"/>
          <w:szCs w:val="24"/>
        </w:rPr>
        <w:t>/</w:t>
      </w:r>
      <w:r w:rsidR="00F37CBF">
        <w:rPr>
          <w:rFonts w:ascii="Times New Roman" w:hAnsi="Times New Roman"/>
          <w:sz w:val="24"/>
          <w:szCs w:val="24"/>
        </w:rPr>
        <w:t>III</w:t>
      </w:r>
      <w:r w:rsidR="00BC612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="00F37CB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BC612E">
        <w:rPr>
          <w:rFonts w:ascii="Times New Roman" w:hAnsi="Times New Roman"/>
          <w:sz w:val="24"/>
          <w:szCs w:val="24"/>
        </w:rPr>
        <w:t xml:space="preserve">2 </w:t>
      </w:r>
      <w:r w:rsidR="00F37CBF">
        <w:rPr>
          <w:rFonts w:ascii="Times New Roman" w:hAnsi="Times New Roman"/>
          <w:sz w:val="24"/>
          <w:szCs w:val="24"/>
        </w:rPr>
        <w:t>marca 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BC612E">
        <w:rPr>
          <w:rFonts w:ascii="Times New Roman" w:hAnsi="Times New Roman"/>
          <w:sz w:val="24"/>
          <w:szCs w:val="24"/>
        </w:rPr>
        <w:t>02.</w:t>
      </w:r>
      <w:r w:rsidR="00F37CBF">
        <w:rPr>
          <w:rFonts w:ascii="Times New Roman" w:hAnsi="Times New Roman"/>
          <w:sz w:val="24"/>
          <w:szCs w:val="24"/>
        </w:rPr>
        <w:t xml:space="preserve">03.2020 </w:t>
      </w:r>
      <w:r w:rsidR="006533BA">
        <w:rPr>
          <w:rFonts w:ascii="Times New Roman" w:hAnsi="Times New Roman"/>
          <w:sz w:val="24"/>
          <w:szCs w:val="24"/>
        </w:rPr>
        <w:t>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F37CBF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</w:t>
      </w:r>
      <w:r w:rsidR="00F37CBF">
        <w:rPr>
          <w:rFonts w:ascii="Times New Roman" w:hAnsi="Times New Roman"/>
          <w:sz w:val="24"/>
          <w:szCs w:val="24"/>
        </w:rPr>
        <w:t xml:space="preserve"> i oddania w użytkowanie wieczyste</w:t>
      </w:r>
      <w:r>
        <w:rPr>
          <w:rFonts w:ascii="Times New Roman" w:hAnsi="Times New Roman"/>
          <w:sz w:val="24"/>
          <w:szCs w:val="24"/>
        </w:rPr>
        <w:t>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E93546" w:rsidRPr="00972F3D">
          <w:rPr>
            <w:rStyle w:val="Hipercze"/>
            <w:rFonts w:ascii="Times New Roman" w:hAnsi="Times New Roman"/>
            <w:sz w:val="24"/>
            <w:szCs w:val="24"/>
          </w:rPr>
          <w:t>http://bip.goldap.pl/pl/1289/27614/zarzadzenie-nr-555-iii-22-burmistrza-goldapi-z-dnia-2-marca-22-roku-w-sprawie-podania-do-publicznej-wiadomosci-wykazu-nieruchomosci-przeznaczonych-do-sprzedazy-i-oddania-w-uzytkowanie-wieczyste.htm</w:t>
        </w:r>
        <w:r w:rsidR="00E93546" w:rsidRPr="00972F3D">
          <w:rPr>
            <w:rStyle w:val="Hipercze"/>
            <w:rFonts w:ascii="Times New Roman" w:hAnsi="Times New Roman"/>
            <w:sz w:val="24"/>
            <w:szCs w:val="24"/>
          </w:rPr>
          <w:t>l</w:t>
        </w:r>
      </w:hyperlink>
      <w:r w:rsidR="00E93546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C65C9"/>
    <w:rsid w:val="001513D2"/>
    <w:rsid w:val="001810B6"/>
    <w:rsid w:val="002018DA"/>
    <w:rsid w:val="00267A09"/>
    <w:rsid w:val="003866CD"/>
    <w:rsid w:val="004049EA"/>
    <w:rsid w:val="004853D8"/>
    <w:rsid w:val="00503479"/>
    <w:rsid w:val="005926E4"/>
    <w:rsid w:val="006533BA"/>
    <w:rsid w:val="00695A7B"/>
    <w:rsid w:val="006F66D9"/>
    <w:rsid w:val="007613C9"/>
    <w:rsid w:val="00776334"/>
    <w:rsid w:val="00786EFF"/>
    <w:rsid w:val="007A7ADA"/>
    <w:rsid w:val="007B1BEB"/>
    <w:rsid w:val="009E3609"/>
    <w:rsid w:val="00AB6176"/>
    <w:rsid w:val="00BA7792"/>
    <w:rsid w:val="00BC612E"/>
    <w:rsid w:val="00D64D07"/>
    <w:rsid w:val="00DE69B5"/>
    <w:rsid w:val="00E42C59"/>
    <w:rsid w:val="00E93546"/>
    <w:rsid w:val="00F37CBF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7614/zarzadzenie-nr-555-iii-22-burmistrza-goldapi-z-dnia-2-marca-22-roku-w-sprawie-podania-do-publicznej-wiadomosci-wykazu-nieruchomosci-przeznaczonych-do-sprzedazy-i-oddania-w-uzytkowanie-wieczyst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6</cp:revision>
  <dcterms:created xsi:type="dcterms:W3CDTF">2020-03-02T11:46:00Z</dcterms:created>
  <dcterms:modified xsi:type="dcterms:W3CDTF">2020-03-02T14:18:00Z</dcterms:modified>
</cp:coreProperties>
</file>