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705CC1">
        <w:rPr>
          <w:rFonts w:ascii="Times New Roman" w:hAnsi="Times New Roman"/>
          <w:bCs/>
          <w:sz w:val="24"/>
          <w:szCs w:val="24"/>
        </w:rPr>
        <w:t>7 listopada</w:t>
      </w:r>
      <w:r>
        <w:rPr>
          <w:rFonts w:ascii="Times New Roman" w:hAnsi="Times New Roman"/>
          <w:bCs/>
          <w:sz w:val="24"/>
          <w:szCs w:val="24"/>
        </w:rPr>
        <w:t xml:space="preserve"> 2019 r.</w:t>
      </w:r>
    </w:p>
    <w:p w:rsidR="004A2FB7" w:rsidRDefault="004A2FB7" w:rsidP="004A2F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479" w:rsidRPr="00F23346" w:rsidRDefault="004A2FB7" w:rsidP="004A2F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INFORMACJA O ZAMIESZCZENIU WYKAZU</w:t>
      </w:r>
    </w:p>
    <w:p w:rsidR="004049EA" w:rsidRPr="00F23346" w:rsidRDefault="004049EA" w:rsidP="00F2334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3346"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 w:rsidRPr="00F23346">
        <w:rPr>
          <w:rFonts w:ascii="Times New Roman" w:hAnsi="Times New Roman"/>
          <w:sz w:val="24"/>
          <w:szCs w:val="24"/>
        </w:rPr>
        <w:t>t.j</w:t>
      </w:r>
      <w:proofErr w:type="spellEnd"/>
      <w:r w:rsidRPr="00F23346">
        <w:rPr>
          <w:rFonts w:ascii="Times New Roman" w:hAnsi="Times New Roman"/>
          <w:sz w:val="24"/>
          <w:szCs w:val="24"/>
        </w:rPr>
        <w:t xml:space="preserve">. Dz. U z 2018 r. poz. 2204 z </w:t>
      </w:r>
      <w:proofErr w:type="spellStart"/>
      <w:r w:rsidRPr="00F23346">
        <w:rPr>
          <w:rFonts w:ascii="Times New Roman" w:hAnsi="Times New Roman"/>
          <w:sz w:val="24"/>
          <w:szCs w:val="24"/>
        </w:rPr>
        <w:t>późń</w:t>
      </w:r>
      <w:proofErr w:type="spellEnd"/>
      <w:r w:rsidRPr="00F23346">
        <w:rPr>
          <w:rFonts w:ascii="Times New Roman" w:hAnsi="Times New Roman"/>
          <w:sz w:val="24"/>
          <w:szCs w:val="24"/>
        </w:rPr>
        <w:t xml:space="preserve">. zm.), BURMISTRZ GOŁDAPI informuje, że zgodnie z Zarządzeniem Nr </w:t>
      </w:r>
      <w:r w:rsidR="00705CC1" w:rsidRPr="00F23346">
        <w:rPr>
          <w:rFonts w:ascii="Times New Roman" w:hAnsi="Times New Roman"/>
          <w:sz w:val="24"/>
          <w:szCs w:val="24"/>
        </w:rPr>
        <w:t>392/XI</w:t>
      </w:r>
      <w:r w:rsidRPr="00F23346">
        <w:rPr>
          <w:rFonts w:ascii="Times New Roman" w:hAnsi="Times New Roman"/>
          <w:sz w:val="24"/>
          <w:szCs w:val="24"/>
        </w:rPr>
        <w:t xml:space="preserve">/2019 z dnia </w:t>
      </w:r>
      <w:r w:rsidR="00705CC1" w:rsidRPr="00F23346">
        <w:rPr>
          <w:rFonts w:ascii="Times New Roman" w:hAnsi="Times New Roman"/>
          <w:sz w:val="24"/>
          <w:szCs w:val="24"/>
        </w:rPr>
        <w:t>7 listopada</w:t>
      </w:r>
      <w:r w:rsidRPr="00F23346">
        <w:rPr>
          <w:rFonts w:ascii="Times New Roman" w:hAnsi="Times New Roman"/>
          <w:sz w:val="24"/>
          <w:szCs w:val="24"/>
        </w:rPr>
        <w:t xml:space="preserve"> 2019 r. na tablicy ogłoszeń w siedzibie Urzędu Miejskiego w Gołdapi</w:t>
      </w:r>
      <w:r w:rsidR="00503479" w:rsidRPr="00F23346">
        <w:rPr>
          <w:rFonts w:ascii="Times New Roman" w:hAnsi="Times New Roman"/>
          <w:sz w:val="24"/>
          <w:szCs w:val="24"/>
        </w:rPr>
        <w:t xml:space="preserve"> w dniu </w:t>
      </w:r>
      <w:r w:rsidR="00705CC1" w:rsidRPr="00F23346">
        <w:rPr>
          <w:rFonts w:ascii="Times New Roman" w:hAnsi="Times New Roman"/>
          <w:sz w:val="24"/>
          <w:szCs w:val="24"/>
        </w:rPr>
        <w:t>07.11</w:t>
      </w:r>
      <w:r w:rsidR="006533BA" w:rsidRPr="00F23346">
        <w:rPr>
          <w:rFonts w:ascii="Times New Roman" w:hAnsi="Times New Roman"/>
          <w:sz w:val="24"/>
          <w:szCs w:val="24"/>
        </w:rPr>
        <w:t>.2019 r.</w:t>
      </w:r>
      <w:r w:rsidR="00503479" w:rsidRPr="00F23346">
        <w:rPr>
          <w:rFonts w:ascii="Times New Roman" w:hAnsi="Times New Roman"/>
          <w:sz w:val="24"/>
          <w:szCs w:val="24"/>
        </w:rPr>
        <w:t xml:space="preserve"> na okres 21 dni </w:t>
      </w:r>
      <w:r w:rsidRPr="00F23346">
        <w:rPr>
          <w:rFonts w:ascii="Times New Roman" w:hAnsi="Times New Roman"/>
          <w:sz w:val="24"/>
          <w:szCs w:val="24"/>
        </w:rPr>
        <w:t xml:space="preserve">został </w:t>
      </w:r>
      <w:r w:rsidR="00503479" w:rsidRPr="00F23346">
        <w:rPr>
          <w:rFonts w:ascii="Times New Roman" w:hAnsi="Times New Roman"/>
          <w:sz w:val="24"/>
          <w:szCs w:val="24"/>
        </w:rPr>
        <w:t>wywieszony</w:t>
      </w:r>
      <w:r w:rsidRPr="00F23346">
        <w:rPr>
          <w:rFonts w:ascii="Times New Roman" w:hAnsi="Times New Roman"/>
          <w:sz w:val="24"/>
          <w:szCs w:val="24"/>
        </w:rPr>
        <w:t xml:space="preserve"> wykaz nieruchomości przeznaczonych do sprzedaży </w:t>
      </w:r>
      <w:r w:rsidR="006533BA" w:rsidRPr="00F23346">
        <w:rPr>
          <w:rFonts w:ascii="Times New Roman" w:hAnsi="Times New Roman"/>
          <w:sz w:val="24"/>
          <w:szCs w:val="24"/>
        </w:rPr>
        <w:t xml:space="preserve">i </w:t>
      </w:r>
      <w:r w:rsidR="000D3B67" w:rsidRPr="00F23346">
        <w:rPr>
          <w:rFonts w:ascii="Times New Roman" w:hAnsi="Times New Roman"/>
          <w:sz w:val="24"/>
          <w:szCs w:val="24"/>
        </w:rPr>
        <w:t>zamiany</w:t>
      </w:r>
      <w:r w:rsidRPr="00F23346">
        <w:rPr>
          <w:rFonts w:ascii="Times New Roman" w:hAnsi="Times New Roman"/>
          <w:sz w:val="24"/>
          <w:szCs w:val="24"/>
        </w:rPr>
        <w:t>.</w:t>
      </w:r>
      <w:r w:rsidR="00503479" w:rsidRPr="00F23346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 w:rsidRPr="00F23346">
        <w:rPr>
          <w:rFonts w:ascii="Times New Roman" w:hAnsi="Times New Roman"/>
          <w:sz w:val="24"/>
          <w:szCs w:val="24"/>
        </w:rPr>
        <w:t xml:space="preserve"> internetowej</w:t>
      </w:r>
      <w:r w:rsidR="00503479" w:rsidRPr="00F23346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 w:rsidRPr="00F23346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F23346">
        <w:rPr>
          <w:rFonts w:ascii="Times New Roman" w:hAnsi="Times New Roman"/>
          <w:sz w:val="24"/>
          <w:szCs w:val="24"/>
        </w:rPr>
        <w:t xml:space="preserve"> </w:t>
      </w:r>
    </w:p>
    <w:p w:rsidR="00BA7792" w:rsidRPr="00F23346" w:rsidRDefault="00F23346" w:rsidP="00626BE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F20241">
          <w:rPr>
            <w:rStyle w:val="Hipercze"/>
            <w:rFonts w:ascii="Times New Roman" w:hAnsi="Times New Roman"/>
            <w:sz w:val="24"/>
            <w:szCs w:val="24"/>
          </w:rPr>
          <w:t>http://bip.goldap.pl/pl/1289/26866/zarzadzenie-nr-392-xi-219-burmistrza-goldapi-z-dnia-7-listopada-219-r-w-sprawie-podania-do-publicznej-wiadomosci-wykazu-nieruchomosci-przeznaczonych-do-sprzedazy.html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BA7792" w:rsidRPr="00F2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0D3B67"/>
    <w:rsid w:val="001513D2"/>
    <w:rsid w:val="003866CD"/>
    <w:rsid w:val="004049EA"/>
    <w:rsid w:val="004853D8"/>
    <w:rsid w:val="004A2FB7"/>
    <w:rsid w:val="00503479"/>
    <w:rsid w:val="00626BE1"/>
    <w:rsid w:val="006533BA"/>
    <w:rsid w:val="00695A7B"/>
    <w:rsid w:val="006F66D9"/>
    <w:rsid w:val="00705CC1"/>
    <w:rsid w:val="007613C9"/>
    <w:rsid w:val="007A7ADA"/>
    <w:rsid w:val="007B1BEB"/>
    <w:rsid w:val="008B58E1"/>
    <w:rsid w:val="009E3609"/>
    <w:rsid w:val="00BA7792"/>
    <w:rsid w:val="00D64D07"/>
    <w:rsid w:val="00DE69B5"/>
    <w:rsid w:val="00E42C59"/>
    <w:rsid w:val="00F23346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872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F23346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6866/zarzadzenie-nr-392-xi-219-burmistrza-goldapi-z-dnia-7-listopada-219-r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5</cp:revision>
  <dcterms:created xsi:type="dcterms:W3CDTF">2019-11-07T09:18:00Z</dcterms:created>
  <dcterms:modified xsi:type="dcterms:W3CDTF">2019-11-07T09:28:00Z</dcterms:modified>
</cp:coreProperties>
</file>