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9EA" w:rsidRDefault="004049EA" w:rsidP="004049EA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Gołdap, dnia </w:t>
      </w:r>
      <w:r w:rsidR="004853D8">
        <w:rPr>
          <w:rFonts w:ascii="Times New Roman" w:hAnsi="Times New Roman"/>
          <w:bCs/>
          <w:sz w:val="24"/>
          <w:szCs w:val="24"/>
        </w:rPr>
        <w:t>8</w:t>
      </w:r>
      <w:r w:rsidR="00E42C59">
        <w:rPr>
          <w:rFonts w:ascii="Times New Roman" w:hAnsi="Times New Roman"/>
          <w:bCs/>
          <w:sz w:val="24"/>
          <w:szCs w:val="24"/>
        </w:rPr>
        <w:t xml:space="preserve"> października</w:t>
      </w:r>
      <w:r>
        <w:rPr>
          <w:rFonts w:ascii="Times New Roman" w:hAnsi="Times New Roman"/>
          <w:bCs/>
          <w:sz w:val="24"/>
          <w:szCs w:val="24"/>
        </w:rPr>
        <w:t xml:space="preserve"> 2019 r.</w:t>
      </w:r>
    </w:p>
    <w:p w:rsidR="00503479" w:rsidRDefault="00503479" w:rsidP="004049EA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49EA" w:rsidRDefault="004049EA" w:rsidP="00695A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Stosownie do art. 35 ust. 1 ustawy z dnia 21 sierpnia 1997 r. o gospodarce nieruchomościami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Dz. U z 2018 r. poz. 2204 z </w:t>
      </w:r>
      <w:proofErr w:type="spellStart"/>
      <w:r>
        <w:rPr>
          <w:rFonts w:ascii="Times New Roman" w:hAnsi="Times New Roman"/>
          <w:sz w:val="24"/>
          <w:szCs w:val="24"/>
        </w:rPr>
        <w:t>późń</w:t>
      </w:r>
      <w:proofErr w:type="spellEnd"/>
      <w:r>
        <w:rPr>
          <w:rFonts w:ascii="Times New Roman" w:hAnsi="Times New Roman"/>
          <w:sz w:val="24"/>
          <w:szCs w:val="24"/>
        </w:rPr>
        <w:t>. zm.), BURMISTRZ GOŁDAPI informuje, że zgodnie z Zarządzeniem Nr 3</w:t>
      </w:r>
      <w:r w:rsidR="004853D8">
        <w:rPr>
          <w:rFonts w:ascii="Times New Roman" w:hAnsi="Times New Roman"/>
          <w:sz w:val="24"/>
          <w:szCs w:val="24"/>
        </w:rPr>
        <w:t>68</w:t>
      </w:r>
      <w:r>
        <w:rPr>
          <w:rFonts w:ascii="Times New Roman" w:hAnsi="Times New Roman"/>
          <w:sz w:val="24"/>
          <w:szCs w:val="24"/>
        </w:rPr>
        <w:t xml:space="preserve">/X/2019 z dnia </w:t>
      </w:r>
      <w:r w:rsidR="004853D8">
        <w:rPr>
          <w:rFonts w:ascii="Times New Roman" w:hAnsi="Times New Roman"/>
          <w:sz w:val="24"/>
          <w:szCs w:val="24"/>
        </w:rPr>
        <w:t>7</w:t>
      </w:r>
      <w:r w:rsidR="00D64D07">
        <w:rPr>
          <w:rFonts w:ascii="Times New Roman" w:hAnsi="Times New Roman"/>
          <w:sz w:val="24"/>
          <w:szCs w:val="24"/>
        </w:rPr>
        <w:t xml:space="preserve"> października</w:t>
      </w:r>
      <w:r>
        <w:rPr>
          <w:rFonts w:ascii="Times New Roman" w:hAnsi="Times New Roman"/>
          <w:sz w:val="24"/>
          <w:szCs w:val="24"/>
        </w:rPr>
        <w:t xml:space="preserve"> 2019 r. na tablicy ogłoszeń w siedzibie Urzędu Miejskiego w Gołdapi</w:t>
      </w:r>
      <w:r w:rsidR="00503479">
        <w:rPr>
          <w:rFonts w:ascii="Times New Roman" w:hAnsi="Times New Roman"/>
          <w:sz w:val="24"/>
          <w:szCs w:val="24"/>
        </w:rPr>
        <w:t xml:space="preserve"> w dniu </w:t>
      </w:r>
      <w:r w:rsidR="00D64D07">
        <w:rPr>
          <w:rFonts w:ascii="Times New Roman" w:hAnsi="Times New Roman"/>
          <w:sz w:val="24"/>
          <w:szCs w:val="24"/>
        </w:rPr>
        <w:t>08</w:t>
      </w:r>
      <w:r w:rsidR="006533BA">
        <w:rPr>
          <w:rFonts w:ascii="Times New Roman" w:hAnsi="Times New Roman"/>
          <w:sz w:val="24"/>
          <w:szCs w:val="24"/>
        </w:rPr>
        <w:t>.</w:t>
      </w:r>
      <w:r w:rsidR="00D64D07">
        <w:rPr>
          <w:rFonts w:ascii="Times New Roman" w:hAnsi="Times New Roman"/>
          <w:sz w:val="24"/>
          <w:szCs w:val="24"/>
        </w:rPr>
        <w:t>10</w:t>
      </w:r>
      <w:r w:rsidR="006533BA">
        <w:rPr>
          <w:rFonts w:ascii="Times New Roman" w:hAnsi="Times New Roman"/>
          <w:sz w:val="24"/>
          <w:szCs w:val="24"/>
        </w:rPr>
        <w:t>.2019 r.</w:t>
      </w:r>
      <w:r w:rsidR="00503479">
        <w:rPr>
          <w:rFonts w:ascii="Times New Roman" w:hAnsi="Times New Roman"/>
          <w:sz w:val="24"/>
          <w:szCs w:val="24"/>
        </w:rPr>
        <w:t xml:space="preserve"> na okres 21 dni </w:t>
      </w:r>
      <w:r>
        <w:rPr>
          <w:rFonts w:ascii="Times New Roman" w:hAnsi="Times New Roman"/>
          <w:sz w:val="24"/>
          <w:szCs w:val="24"/>
        </w:rPr>
        <w:t xml:space="preserve">został </w:t>
      </w:r>
      <w:r w:rsidR="00503479">
        <w:rPr>
          <w:rFonts w:ascii="Times New Roman" w:hAnsi="Times New Roman"/>
          <w:sz w:val="24"/>
          <w:szCs w:val="24"/>
        </w:rPr>
        <w:t>wywieszony</w:t>
      </w:r>
      <w:r>
        <w:rPr>
          <w:rFonts w:ascii="Times New Roman" w:hAnsi="Times New Roman"/>
          <w:sz w:val="24"/>
          <w:szCs w:val="24"/>
        </w:rPr>
        <w:t xml:space="preserve"> wykaz nieruchomości przeznaczonych do sprzedaży </w:t>
      </w:r>
      <w:r w:rsidR="006533BA">
        <w:rPr>
          <w:rFonts w:ascii="Times New Roman" w:hAnsi="Times New Roman"/>
          <w:sz w:val="24"/>
          <w:szCs w:val="24"/>
        </w:rPr>
        <w:t>i oddania</w:t>
      </w:r>
      <w:r>
        <w:rPr>
          <w:rFonts w:ascii="Times New Roman" w:hAnsi="Times New Roman"/>
          <w:sz w:val="24"/>
          <w:szCs w:val="24"/>
        </w:rPr>
        <w:t xml:space="preserve"> w użytkowanie wieczyste.</w:t>
      </w:r>
      <w:r w:rsidR="00503479">
        <w:rPr>
          <w:rFonts w:ascii="Times New Roman" w:hAnsi="Times New Roman"/>
          <w:sz w:val="24"/>
          <w:szCs w:val="24"/>
        </w:rPr>
        <w:t xml:space="preserve"> Wykaz został również zamieszczony na stronie</w:t>
      </w:r>
      <w:r w:rsidR="001513D2">
        <w:rPr>
          <w:rFonts w:ascii="Times New Roman" w:hAnsi="Times New Roman"/>
          <w:sz w:val="24"/>
          <w:szCs w:val="24"/>
        </w:rPr>
        <w:t xml:space="preserve"> internetowej</w:t>
      </w:r>
      <w:r w:rsidR="00503479">
        <w:rPr>
          <w:rFonts w:ascii="Times New Roman" w:hAnsi="Times New Roman"/>
          <w:sz w:val="24"/>
          <w:szCs w:val="24"/>
        </w:rPr>
        <w:t xml:space="preserve"> Biuletynu Informacji Publicznej</w:t>
      </w:r>
      <w:r w:rsidR="009E3609">
        <w:rPr>
          <w:rFonts w:ascii="Times New Roman" w:hAnsi="Times New Roman"/>
          <w:sz w:val="24"/>
          <w:szCs w:val="24"/>
        </w:rPr>
        <w:t xml:space="preserve"> pod adresem:</w:t>
      </w:r>
      <w:r w:rsidR="004853D8" w:rsidRPr="004853D8">
        <w:t xml:space="preserve"> </w:t>
      </w:r>
      <w:hyperlink r:id="rId4" w:history="1">
        <w:r w:rsidR="004853D8" w:rsidRPr="005227EC">
          <w:rPr>
            <w:rStyle w:val="Hipercze"/>
            <w:rFonts w:ascii="Times New Roman" w:hAnsi="Times New Roman"/>
            <w:sz w:val="24"/>
            <w:szCs w:val="24"/>
          </w:rPr>
          <w:t>http://bip.goldap.pl/pl/1289/26710/zarzadzenie-nr-368-x-219-burmistrza-goldapi-z-dnia-7-pazdziernika-219-roku-w-sprawie-podania-do-publicznej-wiadomosci-wykazu-nieruchomosci-przeznaczonych-do-sprzedazy-i-oddania-w-uzytkowanie-wieczyste.html</w:t>
        </w:r>
      </w:hyperlink>
      <w:r w:rsidR="007A7ADA">
        <w:rPr>
          <w:rFonts w:ascii="Times New Roman" w:hAnsi="Times New Roman"/>
          <w:sz w:val="24"/>
          <w:szCs w:val="24"/>
        </w:rPr>
        <w:t xml:space="preserve">. </w:t>
      </w:r>
    </w:p>
    <w:p w:rsidR="00BA7792" w:rsidRDefault="00BA7792" w:rsidP="00695A7B">
      <w:pPr>
        <w:jc w:val="both"/>
      </w:pPr>
      <w:bookmarkStart w:id="0" w:name="_GoBack"/>
      <w:bookmarkEnd w:id="0"/>
    </w:p>
    <w:sectPr w:rsidR="00BA7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EB"/>
    <w:rsid w:val="00034183"/>
    <w:rsid w:val="000C65C9"/>
    <w:rsid w:val="001513D2"/>
    <w:rsid w:val="003866CD"/>
    <w:rsid w:val="004049EA"/>
    <w:rsid w:val="004853D8"/>
    <w:rsid w:val="00503479"/>
    <w:rsid w:val="006533BA"/>
    <w:rsid w:val="00695A7B"/>
    <w:rsid w:val="006F66D9"/>
    <w:rsid w:val="007613C9"/>
    <w:rsid w:val="007A7ADA"/>
    <w:rsid w:val="007B1BEB"/>
    <w:rsid w:val="009E3609"/>
    <w:rsid w:val="00BA7792"/>
    <w:rsid w:val="00D64D07"/>
    <w:rsid w:val="00DE69B5"/>
    <w:rsid w:val="00E42C59"/>
    <w:rsid w:val="00F67613"/>
    <w:rsid w:val="00F7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3A27"/>
  <w15:chartTrackingRefBased/>
  <w15:docId w15:val="{429952A4-54E6-4D7A-8A38-372EB21B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B1BEB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76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761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A7A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goldap.pl/pl/1289/26710/zarzadzenie-nr-368-x-219-burmistrza-goldapi-z-dnia-7-pazdziernika-219-roku-w-sprawie-podania-do-publicznej-wiadomosci-wykazu-nieruchomosci-przeznaczonych-do-sprzedazy-i-oddania-w-uzytkowanie-wieczyst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karolina.burba</dc:creator>
  <cp:keywords/>
  <dc:description/>
  <cp:lastModifiedBy>karolina.burba</cp:lastModifiedBy>
  <cp:revision>5</cp:revision>
  <dcterms:created xsi:type="dcterms:W3CDTF">2019-10-07T11:43:00Z</dcterms:created>
  <dcterms:modified xsi:type="dcterms:W3CDTF">2019-10-08T11:27:00Z</dcterms:modified>
</cp:coreProperties>
</file>