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E15" w:rsidRDefault="00000000">
      <w:pPr>
        <w:pStyle w:val="Standard"/>
        <w:jc w:val="both"/>
        <w:rPr>
          <w:b/>
          <w:bCs/>
          <w:sz w:val="22"/>
          <w:szCs w:val="22"/>
        </w:rPr>
      </w:pPr>
      <w:bookmarkStart w:id="0" w:name="_Hlk105058424"/>
      <w:bookmarkEnd w:id="0"/>
      <w:r>
        <w:rPr>
          <w:b/>
          <w:bCs/>
          <w:sz w:val="22"/>
          <w:szCs w:val="22"/>
        </w:rPr>
        <w:t>ZP-WIK.271.40.2022.2023                                                                                    Gołdap, dn. 1</w:t>
      </w:r>
      <w:r w:rsidR="00C5320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.01.2023 r.</w:t>
      </w:r>
    </w:p>
    <w:p w:rsidR="00A73E15" w:rsidRDefault="00A73E15">
      <w:pPr>
        <w:pStyle w:val="Standard"/>
        <w:ind w:left="14"/>
        <w:rPr>
          <w:b/>
          <w:bCs/>
          <w:sz w:val="22"/>
          <w:szCs w:val="22"/>
        </w:rPr>
      </w:pPr>
    </w:p>
    <w:p w:rsidR="00A73E15" w:rsidRDefault="0000000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Informacja z otwarcia ofert</w:t>
      </w:r>
    </w:p>
    <w:p w:rsidR="00A73E15" w:rsidRDefault="00A73E15">
      <w:pPr>
        <w:rPr>
          <w:rFonts w:cs="Arial"/>
          <w:b/>
          <w:sz w:val="22"/>
          <w:szCs w:val="22"/>
        </w:rPr>
      </w:pPr>
    </w:p>
    <w:p w:rsidR="00A73E15" w:rsidRDefault="00000000">
      <w:pPr>
        <w:jc w:val="both"/>
      </w:pPr>
      <w:r>
        <w:rPr>
          <w:rFonts w:cs="Arial"/>
          <w:b/>
          <w:bCs/>
          <w:sz w:val="22"/>
          <w:szCs w:val="22"/>
        </w:rPr>
        <w:t xml:space="preserve">złożonych w </w:t>
      </w:r>
      <w:r>
        <w:rPr>
          <w:b/>
          <w:bCs/>
          <w:sz w:val="22"/>
          <w:szCs w:val="22"/>
        </w:rPr>
        <w:t xml:space="preserve">postępowaniu o udzielenie zamówienia publicznego w przedmiocie </w:t>
      </w:r>
      <w:r>
        <w:rPr>
          <w:rFonts w:cs="Times New Roman"/>
          <w:b/>
          <w:bCs/>
          <w:sz w:val="22"/>
          <w:szCs w:val="22"/>
          <w:lang w:eastAsia="hi-IN"/>
        </w:rPr>
        <w:t>kompleksowej modernizacji energetycznej trzech budynków oświatowych w Gminie Gołdap</w:t>
      </w:r>
    </w:p>
    <w:p w:rsidR="00A73E15" w:rsidRDefault="00A73E15">
      <w:pPr>
        <w:jc w:val="both"/>
        <w:rPr>
          <w:b/>
          <w:bCs/>
          <w:sz w:val="22"/>
          <w:szCs w:val="22"/>
          <w:lang w:eastAsia="hi-IN"/>
        </w:rPr>
      </w:pPr>
    </w:p>
    <w:p w:rsidR="00A73E15" w:rsidRDefault="00000000">
      <w:pPr>
        <w:pStyle w:val="Standard"/>
        <w:ind w:firstLine="709"/>
        <w:jc w:val="both"/>
        <w:rPr>
          <w:rFonts w:eastAsia="Tahoma" w:cs="Tahoma"/>
          <w:sz w:val="22"/>
          <w:szCs w:val="22"/>
          <w:shd w:val="clear" w:color="auto" w:fill="FFFFFF"/>
        </w:rPr>
      </w:pPr>
      <w:r>
        <w:rPr>
          <w:rFonts w:eastAsia="Tahoma" w:cs="Tahoma"/>
          <w:sz w:val="22"/>
          <w:szCs w:val="22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z w:val="22"/>
          <w:szCs w:val="22"/>
          <w:shd w:val="clear" w:color="auto" w:fill="FFFFFF"/>
        </w:rPr>
        <w:t>t.j</w:t>
      </w:r>
      <w:proofErr w:type="spellEnd"/>
      <w:r>
        <w:rPr>
          <w:rFonts w:eastAsia="Tahoma" w:cs="Tahoma"/>
          <w:sz w:val="22"/>
          <w:szCs w:val="22"/>
          <w:shd w:val="clear" w:color="auto" w:fill="FFFFFF"/>
        </w:rPr>
        <w:t>.: Dz. U. z 2022 r. poz. 1710 ze zm.), informuje, że w wyznaczonym na 10 stycznia 2023 r. do godz. 10:00 - terminie do składania ofert, złożone zostały następujące oferty:</w:t>
      </w:r>
    </w:p>
    <w:p w:rsidR="00A73E15" w:rsidRDefault="00A73E15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</w:p>
    <w:p w:rsidR="00A73E15" w:rsidRDefault="0000000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  <w:r>
        <w:rPr>
          <w:rFonts w:eastAsia="Tahoma" w:cs="Tahoma"/>
          <w:b/>
          <w:bCs/>
          <w:shd w:val="clear" w:color="auto" w:fill="FFFFFF"/>
        </w:rPr>
        <w:t>Część 1</w:t>
      </w:r>
      <w:r w:rsidR="00C5320D">
        <w:rPr>
          <w:rFonts w:eastAsia="Tahoma" w:cs="Tahoma"/>
          <w:b/>
          <w:bCs/>
          <w:shd w:val="clear" w:color="auto" w:fill="FFFFFF"/>
        </w:rPr>
        <w:t xml:space="preserve"> </w:t>
      </w:r>
      <w:r>
        <w:rPr>
          <w:rFonts w:eastAsia="Tahoma" w:cs="Tahoma"/>
          <w:b/>
          <w:bCs/>
          <w:shd w:val="clear" w:color="auto" w:fill="FFFFFF"/>
        </w:rPr>
        <w:t>- Termomodernizacja Szkoły Podstawowej nr 1 w Gołdapi- budynek oddziału przedszkolnego przy Szkole Podstawowej Nr 1: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096"/>
        <w:gridCol w:w="1559"/>
        <w:gridCol w:w="1417"/>
      </w:tblGrid>
      <w:tr w:rsidR="00A73E15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</w:t>
            </w:r>
          </w:p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 (PLN brutto)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</w:t>
            </w:r>
            <w:proofErr w:type="gramStart"/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   (</w:t>
            </w:r>
            <w:proofErr w:type="gramEnd"/>
            <w:r>
              <w:rPr>
                <w:rFonts w:eastAsia="Tahoma" w:cs="Tahoma"/>
                <w:b/>
                <w:bCs/>
                <w:sz w:val="22"/>
                <w:szCs w:val="22"/>
              </w:rPr>
              <w:t>w miesiącach)</w:t>
            </w:r>
          </w:p>
        </w:tc>
      </w:tr>
      <w:tr w:rsidR="00A73E15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Usługi </w:t>
            </w:r>
            <w:proofErr w:type="spellStart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Ogólno</w:t>
            </w:r>
            <w:proofErr w:type="spellEnd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 – Budowalne Dariusz Stefanowicz „BIZUN”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ul. Mazurska 24B/4, 11-400 Kętrzyn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7421845193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3E15" w:rsidRDefault="00000000">
            <w:pPr>
              <w:pStyle w:val="TableContents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429 614,46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E15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</w:tbl>
    <w:p w:rsidR="00A73E15" w:rsidRDefault="00A73E15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ahoma" w:cs="Tahoma"/>
          <w:b/>
          <w:bCs/>
          <w:sz w:val="22"/>
          <w:szCs w:val="22"/>
          <w:shd w:val="clear" w:color="auto" w:fill="FFFFFF"/>
        </w:rPr>
      </w:pPr>
    </w:p>
    <w:p w:rsidR="00A73E15" w:rsidRDefault="00000000">
      <w:pPr>
        <w:pStyle w:val="Standard"/>
        <w:jc w:val="both"/>
        <w:rPr>
          <w:rFonts w:eastAsia="Tahoma" w:cs="Tahoma"/>
          <w:b/>
          <w:bCs/>
          <w:sz w:val="22"/>
          <w:szCs w:val="22"/>
          <w:shd w:val="clear" w:color="auto" w:fill="FFFFFF"/>
        </w:rPr>
      </w:pPr>
      <w:r>
        <w:rPr>
          <w:rFonts w:eastAsia="Tahoma" w:cs="Tahoma"/>
          <w:b/>
          <w:bCs/>
          <w:sz w:val="22"/>
          <w:szCs w:val="22"/>
          <w:shd w:val="clear" w:color="auto" w:fill="FFFFFF"/>
        </w:rPr>
        <w:t>Część 2</w:t>
      </w:r>
      <w:r w:rsidR="00C5320D">
        <w:rPr>
          <w:rFonts w:eastAsia="Tahoma" w:cs="Tahoma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eastAsia="Tahoma" w:cs="Tahoma"/>
          <w:b/>
          <w:bCs/>
          <w:sz w:val="22"/>
          <w:szCs w:val="22"/>
          <w:shd w:val="clear" w:color="auto" w:fill="FFFFFF"/>
        </w:rPr>
        <w:t>- Termomodernizacja Szkoły Podstawowej w Pogorzeli: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096"/>
        <w:gridCol w:w="1559"/>
        <w:gridCol w:w="1417"/>
      </w:tblGrid>
      <w:tr w:rsidR="00A73E15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Cena ofertowa (PLN brutto)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</w:t>
            </w:r>
            <w:proofErr w:type="gramStart"/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   (</w:t>
            </w:r>
            <w:proofErr w:type="gramEnd"/>
            <w:r>
              <w:rPr>
                <w:rFonts w:eastAsia="Tahoma" w:cs="Tahoma"/>
                <w:b/>
                <w:bCs/>
                <w:sz w:val="22"/>
                <w:szCs w:val="22"/>
              </w:rPr>
              <w:t>w miesiącach)</w:t>
            </w:r>
          </w:p>
        </w:tc>
      </w:tr>
      <w:tr w:rsidR="00A73E15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Firma Usługowo- Handlowa „OLMA-BUD” Zbigniew </w:t>
            </w:r>
            <w:proofErr w:type="spellStart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Sebuń</w:t>
            </w:r>
            <w:proofErr w:type="spellEnd"/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Chojniak 9A, 19-300 Ełk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8480009731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3E15" w:rsidRDefault="00000000">
            <w:pPr>
              <w:pStyle w:val="TableContents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573 730,49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E15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A73E15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Zakład Budowlano - Remontowy PAŁMAT Mirosław Truchan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ul. Korczaka 4 m.19, 16-400 Suwałki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8441293515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3E15" w:rsidRDefault="00000000">
            <w:pPr>
              <w:pStyle w:val="TableContents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598 038,55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E15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A73E15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3.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Usługi </w:t>
            </w:r>
            <w:proofErr w:type="spellStart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Ogólno</w:t>
            </w:r>
            <w:proofErr w:type="spellEnd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 – Budowalne Dariusz Stefanowicz „BIZUN”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ul. Mazurska 24B/4, 11-400 Kętrzyn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7421845193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3E15" w:rsidRDefault="00000000">
            <w:pPr>
              <w:pStyle w:val="TableContents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634 472,64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E15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</w:tbl>
    <w:p w:rsidR="00A73E15" w:rsidRDefault="00A73E15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sz w:val="22"/>
          <w:szCs w:val="22"/>
        </w:rPr>
      </w:pPr>
    </w:p>
    <w:p w:rsidR="00A73E15" w:rsidRDefault="00000000">
      <w:pPr>
        <w:pStyle w:val="Standard"/>
        <w:jc w:val="both"/>
      </w:pPr>
      <w:r>
        <w:rPr>
          <w:rFonts w:eastAsia="Tahoma" w:cs="Tahoma"/>
          <w:b/>
          <w:bCs/>
          <w:shd w:val="clear" w:color="auto" w:fill="FFFFFF"/>
        </w:rPr>
        <w:t>Część 3</w:t>
      </w:r>
      <w:r w:rsidR="00C5320D">
        <w:rPr>
          <w:rFonts w:eastAsia="Tahoma" w:cs="Tahoma"/>
          <w:b/>
          <w:bCs/>
          <w:shd w:val="clear" w:color="auto" w:fill="FFFFFF"/>
        </w:rPr>
        <w:t xml:space="preserve"> </w:t>
      </w:r>
      <w:r>
        <w:rPr>
          <w:rFonts w:eastAsia="Tahoma" w:cs="Tahoma"/>
          <w:b/>
          <w:bCs/>
          <w:shd w:val="clear" w:color="auto" w:fill="FFFFFF"/>
        </w:rPr>
        <w:t>- Termomodernizacja Szkoły Podstawowej nr 3 w Gołdapi - sala gimnastyczna wraz z zapleczem i łącznikiem przy Szkole Podstawowej Nr 3: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096"/>
        <w:gridCol w:w="1559"/>
        <w:gridCol w:w="1417"/>
      </w:tblGrid>
      <w:tr w:rsidR="00A73E15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</w:t>
            </w:r>
          </w:p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 (PLN brutto)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E15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</w:t>
            </w:r>
            <w:proofErr w:type="gramStart"/>
            <w:r>
              <w:rPr>
                <w:rFonts w:eastAsia="Tahoma" w:cs="Tahoma"/>
                <w:b/>
                <w:bCs/>
                <w:sz w:val="22"/>
                <w:szCs w:val="22"/>
              </w:rPr>
              <w:t xml:space="preserve">   (</w:t>
            </w:r>
            <w:proofErr w:type="gramEnd"/>
            <w:r>
              <w:rPr>
                <w:rFonts w:eastAsia="Tahoma" w:cs="Tahoma"/>
                <w:b/>
                <w:bCs/>
                <w:sz w:val="22"/>
                <w:szCs w:val="22"/>
              </w:rPr>
              <w:t>w miesiącach)</w:t>
            </w:r>
          </w:p>
        </w:tc>
      </w:tr>
      <w:tr w:rsidR="00A73E15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Firma Usługowo- Handlowa „OLMA-BUD” Zbigniew </w:t>
            </w:r>
            <w:proofErr w:type="spellStart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Sebuń</w:t>
            </w:r>
            <w:proofErr w:type="spellEnd"/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Chojniak 9A, 19-300 Ełk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8480009731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3E15" w:rsidRDefault="00000000">
            <w:pPr>
              <w:pStyle w:val="TableContents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1 528 658,92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E15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A73E15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Przedsiębiorstwo Obsługi Inwestycji MARBUD Mariusz Szczepański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Konikowo 12, 19-500 Gołdap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8471230502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3E15" w:rsidRDefault="00000000">
            <w:pPr>
              <w:pStyle w:val="TableContents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1 371 220,84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E15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A73E1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PBO Kazimierz Karwowski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ul. Polna 2a, 19-500 Gołdap</w:t>
            </w:r>
          </w:p>
          <w:p w:rsidR="00A73E15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8471216809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3E15" w:rsidRDefault="00000000">
            <w:pPr>
              <w:pStyle w:val="TableContents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1 599 000,00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E15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</w:tbl>
    <w:p w:rsidR="00A73E15" w:rsidRDefault="00A73E15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b/>
          <w:bCs/>
          <w:sz w:val="22"/>
          <w:szCs w:val="22"/>
        </w:rPr>
      </w:pPr>
    </w:p>
    <w:p w:rsidR="00A73E15" w:rsidRDefault="00A73E15">
      <w:pPr>
        <w:pStyle w:val="Default"/>
        <w:jc w:val="center"/>
        <w:rPr>
          <w:sz w:val="22"/>
          <w:szCs w:val="22"/>
        </w:rPr>
      </w:pPr>
    </w:p>
    <w:p w:rsidR="00A73E15" w:rsidRDefault="00000000">
      <w:pPr>
        <w:pStyle w:val="Default"/>
        <w:jc w:val="both"/>
      </w:pPr>
      <w:r>
        <w:rPr>
          <w:rFonts w:ascii="Times New Roman" w:hAnsi="Times New Roman"/>
          <w:sz w:val="22"/>
          <w:szCs w:val="22"/>
        </w:rPr>
        <w:tab/>
        <w:t xml:space="preserve">Ponadto, informujemy, że </w:t>
      </w:r>
      <w:r>
        <w:rPr>
          <w:rFonts w:ascii="Times New Roman" w:eastAsia="Tahoma" w:hAnsi="Times New Roman" w:cs="Tahoma"/>
          <w:sz w:val="22"/>
          <w:szCs w:val="22"/>
          <w:shd w:val="clear" w:color="auto" w:fill="FFFFFF"/>
        </w:rPr>
        <w:t xml:space="preserve">w wyznaczonym na 10 stycznia 2023 r. do godz. 10:00 - terminie do składania ofert, do Zamawiającego na adres skrzynki </w:t>
      </w:r>
      <w:proofErr w:type="spellStart"/>
      <w:r>
        <w:rPr>
          <w:rFonts w:ascii="Times New Roman" w:eastAsia="Tahoma" w:hAnsi="Times New Roman" w:cs="Tahoma"/>
          <w:sz w:val="22"/>
          <w:szCs w:val="22"/>
          <w:shd w:val="clear" w:color="auto" w:fill="FFFFFF"/>
        </w:rPr>
        <w:t>ePUAP</w:t>
      </w:r>
      <w:proofErr w:type="spellEnd"/>
      <w:r>
        <w:rPr>
          <w:rFonts w:ascii="Times New Roman" w:eastAsia="Tahoma" w:hAnsi="Times New Roman" w:cs="Tahoma"/>
          <w:sz w:val="22"/>
          <w:szCs w:val="22"/>
          <w:shd w:val="clear" w:color="auto" w:fill="FFFFFF"/>
        </w:rPr>
        <w:t xml:space="preserve"> wpłynął plik </w:t>
      </w:r>
      <w:r>
        <w:rPr>
          <w:rFonts w:ascii="Times New Roman" w:hAnsi="Times New Roman"/>
          <w:sz w:val="22"/>
          <w:szCs w:val="22"/>
          <w:shd w:val="clear" w:color="auto" w:fill="FFFFFF"/>
        </w:rPr>
        <w:t>o nazwie: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„KOSZTORYS OFERTOWY GOŁDAP.zip”, </w:t>
      </w:r>
      <w:r>
        <w:rPr>
          <w:rFonts w:ascii="Times New Roman" w:hAnsi="Times New Roman"/>
          <w:sz w:val="22"/>
          <w:szCs w:val="22"/>
          <w:shd w:val="clear" w:color="auto" w:fill="FFFFFF"/>
        </w:rPr>
        <w:t>który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nie pojawił się na stronie przedmiotowego postępowania prowadzonego na 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</w:rPr>
        <w:t>miniPortalu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na stronie </w:t>
      </w:r>
      <w:r>
        <w:rPr>
          <w:rFonts w:ascii="Times New Roman" w:hAnsi="Times New Roman"/>
          <w:color w:val="0065CC"/>
          <w:sz w:val="22"/>
          <w:szCs w:val="22"/>
          <w:shd w:val="clear" w:color="auto" w:fill="FFFFFF"/>
        </w:rPr>
        <w:t xml:space="preserve">https://miniportal.uzp.gov.pl </w:t>
      </w:r>
      <w:r>
        <w:rPr>
          <w:rFonts w:ascii="Times New Roman" w:hAnsi="Times New Roman"/>
          <w:sz w:val="22"/>
          <w:szCs w:val="22"/>
          <w:shd w:val="clear" w:color="auto" w:fill="FFFFFF"/>
        </w:rPr>
        <w:t>w miejscu, gdzie widoczne są wszystkie składane oferty przesłane do niniejszego postępowania.</w:t>
      </w:r>
    </w:p>
    <w:p w:rsidR="00A73E15" w:rsidRDefault="00000000">
      <w:pPr>
        <w:pStyle w:val="Default"/>
        <w:jc w:val="both"/>
      </w:pPr>
      <w:r>
        <w:rPr>
          <w:rFonts w:ascii="Times New Roman" w:hAnsi="Times New Roman"/>
          <w:sz w:val="22"/>
          <w:szCs w:val="22"/>
        </w:rPr>
        <w:tab/>
        <w:t>Zamawiający postępując zgodnie z instrukcją, po wybraniu opcji „Deszyfrowanie” i wybraniu pliku o nazwie:</w:t>
      </w:r>
      <w:r>
        <w:rPr>
          <w:rFonts w:ascii="Times New Roman" w:hAnsi="Times New Roman"/>
          <w:b/>
          <w:bCs/>
          <w:sz w:val="22"/>
          <w:szCs w:val="22"/>
        </w:rPr>
        <w:t xml:space="preserve"> „KOSZTORYS OFERTOWY GOŁDAP.zip”, </w:t>
      </w:r>
      <w:r>
        <w:rPr>
          <w:rFonts w:ascii="Times New Roman" w:hAnsi="Times New Roman"/>
          <w:sz w:val="22"/>
          <w:szCs w:val="22"/>
        </w:rPr>
        <w:t xml:space="preserve">nie odszyfrował tej oferty, ponieważ jako rezultat deszyfrowania pojawił się komunikat w brzmieniu: „Wybrany plik nie został przesłany przez </w:t>
      </w:r>
      <w:proofErr w:type="spellStart"/>
      <w:r>
        <w:rPr>
          <w:rFonts w:ascii="Times New Roman" w:hAnsi="Times New Roman"/>
          <w:sz w:val="22"/>
          <w:szCs w:val="22"/>
        </w:rPr>
        <w:t>ePUAP</w:t>
      </w:r>
      <w:proofErr w:type="spellEnd"/>
      <w:r>
        <w:rPr>
          <w:rFonts w:ascii="Times New Roman" w:hAnsi="Times New Roman"/>
          <w:sz w:val="22"/>
          <w:szCs w:val="22"/>
        </w:rPr>
        <w:t>”.</w:t>
      </w:r>
    </w:p>
    <w:p w:rsidR="00A73E15" w:rsidRDefault="00000000">
      <w:pPr>
        <w:pStyle w:val="Default"/>
        <w:jc w:val="both"/>
      </w:pPr>
      <w:r>
        <w:rPr>
          <w:rFonts w:ascii="Times New Roman" w:hAnsi="Times New Roman"/>
          <w:sz w:val="22"/>
          <w:szCs w:val="22"/>
        </w:rPr>
        <w:tab/>
        <w:t xml:space="preserve">Plik o nazwie </w:t>
      </w:r>
      <w:r>
        <w:rPr>
          <w:rFonts w:ascii="Times New Roman" w:hAnsi="Times New Roman"/>
          <w:b/>
          <w:bCs/>
          <w:sz w:val="22"/>
          <w:szCs w:val="22"/>
        </w:rPr>
        <w:t>„KOSZTORYS OFERTOWY GOŁDAP.zip”</w:t>
      </w:r>
      <w:r>
        <w:rPr>
          <w:rFonts w:ascii="Times New Roman" w:hAnsi="Times New Roman"/>
          <w:sz w:val="22"/>
          <w:szCs w:val="22"/>
        </w:rPr>
        <w:t xml:space="preserve"> został przekazany do Zamawiającego ze skrzynki </w:t>
      </w:r>
      <w:proofErr w:type="spellStart"/>
      <w:r>
        <w:rPr>
          <w:rFonts w:ascii="Times New Roman" w:hAnsi="Times New Roman"/>
          <w:sz w:val="22"/>
          <w:szCs w:val="22"/>
        </w:rPr>
        <w:t>ePUAP</w:t>
      </w:r>
      <w:proofErr w:type="spellEnd"/>
      <w:r>
        <w:rPr>
          <w:rFonts w:ascii="Times New Roman" w:hAnsi="Times New Roman"/>
          <w:sz w:val="22"/>
          <w:szCs w:val="22"/>
        </w:rPr>
        <w:t xml:space="preserve">, którego nadawcą jest Zakład Ogólnobudowlany Tomasz </w:t>
      </w:r>
      <w:proofErr w:type="spellStart"/>
      <w:r>
        <w:rPr>
          <w:rFonts w:ascii="Times New Roman" w:hAnsi="Times New Roman"/>
          <w:sz w:val="22"/>
          <w:szCs w:val="22"/>
        </w:rPr>
        <w:t>Iszkuło</w:t>
      </w:r>
      <w:proofErr w:type="spellEnd"/>
      <w:r>
        <w:rPr>
          <w:rFonts w:ascii="Times New Roman" w:hAnsi="Times New Roman"/>
          <w:sz w:val="22"/>
          <w:szCs w:val="22"/>
        </w:rPr>
        <w:t>, ale pomimo prób nie dało się tego pliku otworzyć.</w:t>
      </w:r>
    </w:p>
    <w:p w:rsidR="00A73E15" w:rsidRDefault="00000000">
      <w:pPr>
        <w:pStyle w:val="Default"/>
        <w:jc w:val="both"/>
      </w:pPr>
      <w:r>
        <w:rPr>
          <w:rFonts w:ascii="Times New Roman" w:hAnsi="Times New Roman"/>
          <w:sz w:val="22"/>
          <w:szCs w:val="22"/>
        </w:rPr>
        <w:tab/>
        <w:t xml:space="preserve">Wobec powyższego Zamawiający podjął czynności, celem ustalenia przyczyn niemożności odszyfrowania przesłanego pliku. Ustalono, że Wykonawca, składając ofertę, błędnie podał identyfikator postępowania, co w konsekwencji uniemożliwia odszyfrowanie oferty przez Zamawiającego. W wyniku analizy przesłanego przez </w:t>
      </w:r>
      <w:proofErr w:type="spellStart"/>
      <w:r>
        <w:rPr>
          <w:rFonts w:ascii="Times New Roman" w:hAnsi="Times New Roman"/>
          <w:sz w:val="22"/>
          <w:szCs w:val="22"/>
        </w:rPr>
        <w:t>ePUAP</w:t>
      </w:r>
      <w:proofErr w:type="spellEnd"/>
      <w:r>
        <w:rPr>
          <w:rFonts w:ascii="Times New Roman" w:hAnsi="Times New Roman"/>
          <w:sz w:val="22"/>
          <w:szCs w:val="22"/>
        </w:rPr>
        <w:t xml:space="preserve"> formularza </w:t>
      </w:r>
      <w:r>
        <w:rPr>
          <w:rFonts w:ascii="Times New Roman" w:hAnsi="Times New Roman"/>
          <w:i/>
          <w:iCs/>
          <w:sz w:val="22"/>
          <w:szCs w:val="22"/>
        </w:rPr>
        <w:t xml:space="preserve">Zgłoszenia Oferty/Wniosku </w:t>
      </w:r>
      <w:r>
        <w:rPr>
          <w:rFonts w:ascii="Times New Roman" w:hAnsi="Times New Roman"/>
          <w:sz w:val="22"/>
          <w:szCs w:val="22"/>
        </w:rPr>
        <w:t xml:space="preserve">ustalono, że wprowadzone przez Wykonawcę dane identyfikujące przedmiotowe postępowanie nie są zgodne z danymi dostępnymi na </w:t>
      </w:r>
      <w:proofErr w:type="spellStart"/>
      <w:r>
        <w:rPr>
          <w:rFonts w:ascii="Times New Roman" w:hAnsi="Times New Roman"/>
          <w:sz w:val="22"/>
          <w:szCs w:val="22"/>
        </w:rPr>
        <w:t>miniPortalu</w:t>
      </w:r>
      <w:proofErr w:type="spellEnd"/>
      <w:r>
        <w:rPr>
          <w:rFonts w:ascii="Times New Roman" w:hAnsi="Times New Roman"/>
          <w:sz w:val="22"/>
          <w:szCs w:val="22"/>
        </w:rPr>
        <w:t xml:space="preserve"> oraz na stronie postępowania pod adresem </w:t>
      </w:r>
      <w:r>
        <w:rPr>
          <w:rStyle w:val="Internetlink"/>
          <w:rFonts w:ascii="Times New Roman" w:hAnsi="Times New Roman"/>
          <w:b/>
          <w:bCs/>
          <w:sz w:val="22"/>
          <w:szCs w:val="22"/>
        </w:rPr>
        <w:t>https://miniportal.uzp.gov.pl/Postepowania/3e21255d-41f2-4b6b-a105-7e5d413797ad</w:t>
      </w:r>
      <w:r>
        <w:rPr>
          <w:rFonts w:ascii="Times New Roman" w:hAnsi="Times New Roman"/>
          <w:sz w:val="22"/>
          <w:szCs w:val="22"/>
        </w:rPr>
        <w:t>. Poniższa tabela zawiera stwierdzone rozbieżności:</w:t>
      </w:r>
    </w:p>
    <w:p w:rsidR="00A73E15" w:rsidRDefault="00A73E15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A73E15">
        <w:tblPrEx>
          <w:tblCellMar>
            <w:top w:w="0" w:type="dxa"/>
            <w:bottom w:w="0" w:type="dxa"/>
          </w:tblCellMar>
        </w:tblPrEx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Arial, Arial" w:cs="Arial, Arial"/>
                <w:sz w:val="22"/>
                <w:szCs w:val="22"/>
              </w:rPr>
            </w:pPr>
            <w:r>
              <w:rPr>
                <w:rFonts w:eastAsia="Arial, Arial" w:cs="Arial, Arial"/>
                <w:sz w:val="22"/>
                <w:szCs w:val="22"/>
              </w:rPr>
              <w:t>Identyfikator postępowania (ID)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 prawidłowa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 podana przez Wykonawcę</w:t>
            </w:r>
          </w:p>
        </w:tc>
      </w:tr>
      <w:tr w:rsidR="00A73E15">
        <w:tblPrEx>
          <w:tblCellMar>
            <w:top w:w="0" w:type="dxa"/>
            <w:bottom w:w="0" w:type="dxa"/>
          </w:tblCellMar>
        </w:tblPrEx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A73E1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Standard"/>
              <w:suppressAutoHyphens w:val="0"/>
              <w:autoSpaceDE w:val="0"/>
              <w:jc w:val="both"/>
              <w:rPr>
                <w:rFonts w:eastAsia="Arial, Arial" w:cs="Arial, Arial"/>
                <w:b/>
                <w:bCs/>
                <w:sz w:val="22"/>
                <w:szCs w:val="22"/>
              </w:rPr>
            </w:pPr>
            <w:r>
              <w:rPr>
                <w:rFonts w:eastAsia="Arial, Arial" w:cs="Arial, Arial"/>
                <w:b/>
                <w:bCs/>
                <w:sz w:val="22"/>
                <w:szCs w:val="22"/>
              </w:rPr>
              <w:t>3e21255d-41f2-4b6b-a105-7e5d413797ad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E15" w:rsidRDefault="00000000">
            <w:pPr>
              <w:pStyle w:val="TableContents"/>
              <w:jc w:val="both"/>
              <w:rPr>
                <w:rFonts w:eastAsia="Arial, Arial" w:cs="Arial, Arial"/>
                <w:sz w:val="22"/>
                <w:szCs w:val="22"/>
              </w:rPr>
            </w:pPr>
            <w:r>
              <w:rPr>
                <w:rFonts w:eastAsia="Arial, Arial" w:cs="Arial, Arial"/>
                <w:sz w:val="22"/>
                <w:szCs w:val="22"/>
              </w:rPr>
              <w:t>CD148610-75AD-2BA7-B11E-D94DA6AE0FE5</w:t>
            </w:r>
          </w:p>
        </w:tc>
      </w:tr>
    </w:tbl>
    <w:p w:rsidR="00A73E15" w:rsidRDefault="00A73E15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:rsidR="00A73E15" w:rsidRDefault="00000000">
      <w:pPr>
        <w:pStyle w:val="Default"/>
        <w:jc w:val="both"/>
      </w:pPr>
      <w:r>
        <w:rPr>
          <w:rFonts w:ascii="Times New Roman" w:hAnsi="Times New Roman"/>
          <w:sz w:val="22"/>
          <w:szCs w:val="22"/>
        </w:rPr>
        <w:tab/>
        <w:t xml:space="preserve">W rozdziale XIII Specyfikacji Warunków Zamówienia wskazano sposób złożenia oferty w tym jej zaszyfrowania. Ponadto w punkcie 3 niniejszego rozdziału SWZ wskazano również, że Wykonawcy, składając ofertę, powinni postępować zgodnie z instrukcjami dostępnymi na </w:t>
      </w:r>
      <w:proofErr w:type="spellStart"/>
      <w:r>
        <w:rPr>
          <w:rFonts w:ascii="Times New Roman" w:hAnsi="Times New Roman"/>
          <w:sz w:val="22"/>
          <w:szCs w:val="22"/>
        </w:rPr>
        <w:t>miniPortalu</w:t>
      </w:r>
      <w:proofErr w:type="spellEnd"/>
      <w:r>
        <w:rPr>
          <w:rFonts w:ascii="Times New Roman" w:hAnsi="Times New Roman"/>
          <w:sz w:val="22"/>
          <w:szCs w:val="22"/>
        </w:rPr>
        <w:t xml:space="preserve"> UZP, dostępnym pod linkiem: </w:t>
      </w:r>
      <w:hyperlink r:id="rId7" w:history="1">
        <w:r>
          <w:rPr>
            <w:rStyle w:val="Internetlink"/>
            <w:rFonts w:ascii="Times New Roman" w:hAnsi="Times New Roman"/>
            <w:sz w:val="22"/>
            <w:szCs w:val="22"/>
            <w:lang w:eastAsia="pl-PL"/>
          </w:rPr>
          <w:t>https://miniportal.uzp.gov.pl/Instrukcja_uzytkownika_miniPortal-ePUAP.pdf</w:t>
        </w:r>
      </w:hyperlink>
      <w:r>
        <w:rPr>
          <w:rFonts w:ascii="Times New Roman" w:hAnsi="Times New Roman"/>
          <w:sz w:val="22"/>
          <w:szCs w:val="22"/>
          <w:lang w:eastAsia="pl-PL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Podczas składania/szyfrowania dokumentów wykonawca jest informowany o konieczności podania identyfikatora postępowania                            z </w:t>
      </w:r>
      <w:proofErr w:type="spellStart"/>
      <w:r>
        <w:rPr>
          <w:rFonts w:ascii="Times New Roman" w:hAnsi="Times New Roman"/>
          <w:sz w:val="22"/>
          <w:szCs w:val="22"/>
        </w:rPr>
        <w:t>miniPortalu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A73E15" w:rsidRDefault="00000000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Wobec powyższego należy uznać, że brak możliwości odszyfrowania oferty przez Zamawiającego i zapoznania się z jej treścią, powstał w wyniku błędu Wykonawcy. Ponadto podkreślić należy, że możliwość zapoznania się z treścią oświadczenia woli przez adresata jest warunkiem koniecznym do złożenia takiego oświadczenia, bowiem zgodnie z art. 61 § 2 Kodeksu cywilnego do złożenia innej osobie oświadczenia woli w postaci elektronicznej dochodzi dopiero wtedy, gdy wprowadzono je do środka komunikacji elektronicznej w taki sposób, żeby osoba ta mogła zapoznać się z jego treścią.</w:t>
      </w:r>
    </w:p>
    <w:p w:rsidR="00A73E15" w:rsidRDefault="00A73E15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:rsidR="00A73E15" w:rsidRDefault="00000000">
      <w:pPr>
        <w:pStyle w:val="Default"/>
        <w:tabs>
          <w:tab w:val="left" w:pos="360"/>
          <w:tab w:val="center" w:pos="10656"/>
          <w:tab w:val="right" w:pos="15192"/>
        </w:tabs>
        <w:spacing w:line="200" w:lineRule="atLeast"/>
        <w:jc w:val="both"/>
      </w:pPr>
      <w:r>
        <w:rPr>
          <w:rFonts w:ascii="Times New Roman" w:hAnsi="Times New Roman"/>
          <w:sz w:val="22"/>
          <w:szCs w:val="22"/>
        </w:rPr>
        <w:t>Zamawiający nie mogąc zapoznać się z zawartością pliku „KOSZTORYS OFERTOWY GOŁDAP.zip” nie może stwierdzić czy plik ten zawiera ofertę. Wobec powyższego Zamawiający uznaje, że oferta nie została przez nadawcę dokumentu złożona.</w:t>
      </w:r>
    </w:p>
    <w:sectPr w:rsidR="00A73E15">
      <w:headerReference w:type="default" r:id="rId8"/>
      <w:pgSz w:w="11906" w:h="16838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4CD" w:rsidRDefault="00C444CD">
      <w:r>
        <w:separator/>
      </w:r>
    </w:p>
  </w:endnote>
  <w:endnote w:type="continuationSeparator" w:id="0">
    <w:p w:rsidR="00C444CD" w:rsidRDefault="00C4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4CD" w:rsidRDefault="00C444CD">
      <w:r>
        <w:rPr>
          <w:color w:val="000000"/>
        </w:rPr>
        <w:separator/>
      </w:r>
    </w:p>
  </w:footnote>
  <w:footnote w:type="continuationSeparator" w:id="0">
    <w:p w:rsidR="00C444CD" w:rsidRDefault="00C4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226" w:rsidRDefault="00000000">
    <w:pPr>
      <w:pStyle w:val="Nagwek"/>
    </w:pPr>
    <w:r>
      <w:rPr>
        <w:noProof/>
      </w:rPr>
      <w:drawing>
        <wp:inline distT="0" distB="0" distL="0" distR="0">
          <wp:extent cx="5760720" cy="657855"/>
          <wp:effectExtent l="0" t="0" r="0" b="8895"/>
          <wp:docPr id="1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7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1222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67E"/>
    <w:multiLevelType w:val="multilevel"/>
    <w:tmpl w:val="061CE02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694CDE"/>
    <w:multiLevelType w:val="multilevel"/>
    <w:tmpl w:val="310CE85E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2F45DA"/>
    <w:multiLevelType w:val="multilevel"/>
    <w:tmpl w:val="1F64A27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016E88"/>
    <w:multiLevelType w:val="multilevel"/>
    <w:tmpl w:val="59E2CE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8CB4BDF"/>
    <w:multiLevelType w:val="multilevel"/>
    <w:tmpl w:val="BF30237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23422644">
    <w:abstractNumId w:val="3"/>
  </w:num>
  <w:num w:numId="2" w16cid:durableId="451941003">
    <w:abstractNumId w:val="0"/>
  </w:num>
  <w:num w:numId="3" w16cid:durableId="259685754">
    <w:abstractNumId w:val="1"/>
  </w:num>
  <w:num w:numId="4" w16cid:durableId="1832942827">
    <w:abstractNumId w:val="4"/>
  </w:num>
  <w:num w:numId="5" w16cid:durableId="97734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3E15"/>
    <w:rsid w:val="0040453D"/>
    <w:rsid w:val="00A73E15"/>
    <w:rsid w:val="00C444CD"/>
    <w:rsid w:val="00C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7525"/>
  <w15:docId w15:val="{BE192A73-5A46-4455-AA53-504EEFFE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2023-01-11T07:19:00Z</cp:lastPrinted>
  <dcterms:created xsi:type="dcterms:W3CDTF">2023-01-11T07:17:00Z</dcterms:created>
  <dcterms:modified xsi:type="dcterms:W3CDTF">2023-01-11T07:23:00Z</dcterms:modified>
</cp:coreProperties>
</file>