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3DE5A" w14:textId="77777777" w:rsidR="00A86C62" w:rsidRDefault="00000000">
      <w:pPr>
        <w:pStyle w:val="Standard"/>
        <w:widowControl w:val="0"/>
        <w:spacing w:after="0" w:line="240" w:lineRule="auto"/>
        <w:ind w:left="4459"/>
        <w:jc w:val="center"/>
        <w:rPr>
          <w:rFonts w:ascii="Times New Roman" w:hAnsi="Times New Roman" w:cs="Mangal"/>
          <w:b/>
          <w:bCs/>
          <w:lang w:eastAsia="zh-CN" w:bidi="hi-IN"/>
        </w:rPr>
      </w:pPr>
      <w:r>
        <w:rPr>
          <w:rFonts w:ascii="Times New Roman" w:hAnsi="Times New Roman" w:cs="Mangal"/>
          <w:b/>
          <w:bCs/>
          <w:lang w:eastAsia="zh-CN" w:bidi="hi-IN"/>
        </w:rPr>
        <w:t>wg właściwości</w:t>
      </w:r>
    </w:p>
    <w:p w14:paraId="4FB5D259" w14:textId="77777777" w:rsidR="00A86C62" w:rsidRDefault="00A86C62">
      <w:pPr>
        <w:pStyle w:val="Standard"/>
        <w:widowControl w:val="0"/>
        <w:spacing w:after="0" w:line="240" w:lineRule="auto"/>
        <w:rPr>
          <w:rFonts w:ascii="Times New Roman" w:hAnsi="Times New Roman" w:cs="Mangal"/>
          <w:b/>
          <w:bCs/>
          <w:lang w:eastAsia="zh-CN" w:bidi="hi-IN"/>
        </w:rPr>
      </w:pPr>
    </w:p>
    <w:p w14:paraId="0D538E41" w14:textId="5978CB03" w:rsidR="00A86C62" w:rsidRDefault="00000000">
      <w:pPr>
        <w:pStyle w:val="Standard"/>
        <w:widowControl w:val="0"/>
        <w:spacing w:after="0" w:line="240" w:lineRule="auto"/>
        <w:jc w:val="both"/>
      </w:pPr>
      <w:r>
        <w:rPr>
          <w:rFonts w:ascii="Times New Roman" w:hAnsi="Times New Roman" w:cs="Mangal"/>
          <w:b/>
          <w:bCs/>
          <w:lang w:eastAsia="zh-CN" w:bidi="hi-IN"/>
        </w:rPr>
        <w:t>ZP-WIK.271.3</w:t>
      </w:r>
      <w:r w:rsidR="00234556">
        <w:rPr>
          <w:rFonts w:ascii="Times New Roman" w:hAnsi="Times New Roman" w:cs="Mangal"/>
          <w:b/>
          <w:bCs/>
          <w:lang w:eastAsia="zh-CN" w:bidi="hi-IN"/>
        </w:rPr>
        <w:t>8</w:t>
      </w:r>
      <w:r>
        <w:rPr>
          <w:rFonts w:ascii="Times New Roman" w:hAnsi="Times New Roman" w:cs="Mangal"/>
          <w:b/>
          <w:bCs/>
          <w:lang w:eastAsia="zh-CN" w:bidi="hi-IN"/>
        </w:rPr>
        <w:t xml:space="preserve">.2022                                                                                     </w:t>
      </w:r>
      <w:r w:rsidR="00AF7F66">
        <w:rPr>
          <w:rFonts w:ascii="Times New Roman" w:hAnsi="Times New Roman" w:cs="Mangal"/>
          <w:b/>
          <w:bCs/>
          <w:lang w:eastAsia="zh-CN" w:bidi="hi-IN"/>
        </w:rPr>
        <w:t xml:space="preserve">    </w:t>
      </w:r>
      <w:r>
        <w:rPr>
          <w:rFonts w:ascii="Times New Roman" w:hAnsi="Times New Roman" w:cs="Mangal"/>
          <w:b/>
          <w:bCs/>
          <w:lang w:eastAsia="zh-CN" w:bidi="hi-IN"/>
        </w:rPr>
        <w:t xml:space="preserve"> Gołdap, dn. 0</w:t>
      </w:r>
      <w:r w:rsidR="00234556">
        <w:rPr>
          <w:rFonts w:ascii="Times New Roman" w:hAnsi="Times New Roman" w:cs="Mangal"/>
          <w:b/>
          <w:bCs/>
          <w:lang w:eastAsia="zh-CN" w:bidi="hi-IN"/>
        </w:rPr>
        <w:t>9.12</w:t>
      </w:r>
      <w:r>
        <w:rPr>
          <w:rFonts w:ascii="Times New Roman" w:hAnsi="Times New Roman" w:cs="Mangal"/>
          <w:b/>
          <w:bCs/>
          <w:lang w:eastAsia="zh-CN" w:bidi="hi-IN"/>
        </w:rPr>
        <w:t>.2022 r.</w:t>
      </w:r>
    </w:p>
    <w:p w14:paraId="598518FF" w14:textId="77777777" w:rsidR="00A86C62" w:rsidRDefault="00A86C62">
      <w:pPr>
        <w:pStyle w:val="Standard"/>
        <w:widowControl w:val="0"/>
        <w:spacing w:after="0" w:line="240" w:lineRule="auto"/>
        <w:ind w:left="14"/>
        <w:rPr>
          <w:rFonts w:ascii="Times New Roman" w:hAnsi="Times New Roman" w:cs="Mangal"/>
          <w:lang w:eastAsia="zh-CN" w:bidi="hi-IN"/>
        </w:rPr>
      </w:pPr>
    </w:p>
    <w:p w14:paraId="621CD01E" w14:textId="77777777" w:rsidR="00A86C62" w:rsidRDefault="00A86C62">
      <w:pPr>
        <w:pStyle w:val="Standard"/>
        <w:widowControl w:val="0"/>
        <w:spacing w:after="0" w:line="240" w:lineRule="auto"/>
        <w:ind w:left="14"/>
        <w:rPr>
          <w:rFonts w:ascii="Times New Roman" w:hAnsi="Times New Roman" w:cs="Mangal"/>
          <w:lang w:eastAsia="zh-CN" w:bidi="hi-IN"/>
        </w:rPr>
      </w:pPr>
    </w:p>
    <w:p w14:paraId="0668F4CE" w14:textId="77777777" w:rsidR="00A86C62" w:rsidRDefault="00000000">
      <w:pPr>
        <w:pStyle w:val="Standard"/>
        <w:widowControl w:val="0"/>
        <w:spacing w:after="0" w:line="240" w:lineRule="auto"/>
        <w:jc w:val="both"/>
      </w:pPr>
      <w:r>
        <w:rPr>
          <w:rFonts w:ascii="Times New Roman" w:hAnsi="Times New Roman" w:cs="Mangal"/>
          <w:b/>
          <w:bCs/>
          <w:lang w:eastAsia="zh-CN" w:bidi="hi-IN"/>
        </w:rPr>
        <w:t>Dotyczy postępowania o udzielenie zamówienia publicznego w przedmiocie dokończenia budowy Zakładu Przyrodoleczniczego w Uzdrowisku Gołdap</w:t>
      </w:r>
    </w:p>
    <w:p w14:paraId="3344F756" w14:textId="1A68A971" w:rsidR="00A86C62" w:rsidRDefault="00A86C62" w:rsidP="00AF7F66">
      <w:pPr>
        <w:pStyle w:val="Standard"/>
        <w:widowControl w:val="0"/>
        <w:tabs>
          <w:tab w:val="left" w:pos="360"/>
          <w:tab w:val="center" w:pos="10656"/>
          <w:tab w:val="right" w:pos="15192"/>
        </w:tabs>
        <w:spacing w:after="0" w:line="200" w:lineRule="atLeast"/>
        <w:jc w:val="both"/>
        <w:rPr>
          <w:rFonts w:ascii="Times New Roman" w:hAnsi="Times New Roman" w:cs="Times New Roman"/>
          <w:color w:val="00000A"/>
          <w:lang w:eastAsia="zh-CN" w:bidi="hi-IN"/>
        </w:rPr>
      </w:pPr>
    </w:p>
    <w:p w14:paraId="76A88BB8" w14:textId="50263F9F" w:rsidR="00234556" w:rsidRDefault="004F6CDE" w:rsidP="005533A5">
      <w:pPr>
        <w:spacing w:after="0" w:line="240" w:lineRule="auto"/>
        <w:ind w:firstLine="708"/>
        <w:jc w:val="both"/>
        <w:rPr>
          <w:rFonts w:ascii="Times New Roman" w:hAnsi="Times New Roman" w:cs="Times New Roman"/>
        </w:rPr>
      </w:pPr>
      <w:r>
        <w:rPr>
          <w:rFonts w:ascii="Times New Roman" w:hAnsi="Times New Roman" w:cs="Times New Roman"/>
        </w:rPr>
        <w:t>Gmina Gołdap, na podstawia art. 286 ust. 1 Ustawy z dnia 11 września 2019 r. Prawo zamówień publicznych (</w:t>
      </w:r>
      <w:proofErr w:type="spellStart"/>
      <w:r>
        <w:rPr>
          <w:rFonts w:ascii="Times New Roman" w:hAnsi="Times New Roman" w:cs="Times New Roman"/>
        </w:rPr>
        <w:t>t.j</w:t>
      </w:r>
      <w:proofErr w:type="spellEnd"/>
      <w:r>
        <w:rPr>
          <w:rFonts w:ascii="Times New Roman" w:hAnsi="Times New Roman" w:cs="Times New Roman"/>
        </w:rPr>
        <w:t>.: Dz. U. z 2022, poz. 1710 ze zm.)</w:t>
      </w:r>
      <w:r w:rsidR="005533A5">
        <w:rPr>
          <w:rFonts w:ascii="Times New Roman" w:hAnsi="Times New Roman" w:cs="Times New Roman"/>
        </w:rPr>
        <w:t xml:space="preserve"> </w:t>
      </w:r>
      <w:r>
        <w:rPr>
          <w:rFonts w:ascii="Times New Roman" w:hAnsi="Times New Roman" w:cs="Times New Roman"/>
        </w:rPr>
        <w:t>informuje</w:t>
      </w:r>
      <w:r w:rsidR="005533A5">
        <w:rPr>
          <w:rFonts w:ascii="Times New Roman" w:hAnsi="Times New Roman" w:cs="Times New Roman"/>
        </w:rPr>
        <w:t xml:space="preserve"> </w:t>
      </w:r>
      <w:r>
        <w:rPr>
          <w:rFonts w:ascii="Times New Roman" w:hAnsi="Times New Roman" w:cs="Times New Roman"/>
        </w:rPr>
        <w:t>o</w:t>
      </w:r>
      <w:r w:rsidR="00A355DF">
        <w:rPr>
          <w:rFonts w:ascii="Times New Roman" w:hAnsi="Times New Roman" w:cs="Times New Roman"/>
        </w:rPr>
        <w:t>:</w:t>
      </w:r>
    </w:p>
    <w:p w14:paraId="0EB5176C" w14:textId="77777777" w:rsidR="000E5F87" w:rsidRDefault="000E5F87" w:rsidP="005533A5">
      <w:pPr>
        <w:spacing w:after="0" w:line="240" w:lineRule="auto"/>
        <w:ind w:firstLine="708"/>
        <w:jc w:val="both"/>
        <w:rPr>
          <w:rFonts w:ascii="Times New Roman" w:hAnsi="Times New Roman" w:cs="Times New Roman"/>
        </w:rPr>
      </w:pPr>
    </w:p>
    <w:p w14:paraId="4A89DF97" w14:textId="45100462" w:rsidR="00234556" w:rsidRPr="000E5F87" w:rsidRDefault="00234556" w:rsidP="00234556">
      <w:pPr>
        <w:spacing w:after="0" w:line="240" w:lineRule="auto"/>
        <w:jc w:val="both"/>
        <w:rPr>
          <w:rFonts w:ascii="Times New Roman" w:hAnsi="Times New Roman" w:cs="Times New Roman"/>
          <w:b/>
          <w:bCs/>
        </w:rPr>
      </w:pPr>
      <w:r>
        <w:rPr>
          <w:rFonts w:ascii="Times New Roman" w:hAnsi="Times New Roman" w:cs="Times New Roman"/>
        </w:rPr>
        <w:t xml:space="preserve">- </w:t>
      </w:r>
      <w:r w:rsidR="00A355DF">
        <w:rPr>
          <w:rFonts w:ascii="Times New Roman" w:hAnsi="Times New Roman" w:cs="Times New Roman"/>
        </w:rPr>
        <w:t xml:space="preserve">zmianie zapisów </w:t>
      </w:r>
      <w:r w:rsidRPr="000E5F87">
        <w:rPr>
          <w:rFonts w:ascii="Times New Roman" w:hAnsi="Times New Roman" w:cs="Times New Roman"/>
          <w:b/>
          <w:bCs/>
        </w:rPr>
        <w:t>załącznika nr 8 – wykazu osób</w:t>
      </w:r>
    </w:p>
    <w:p w14:paraId="24F4E004" w14:textId="713426E4" w:rsidR="00234556" w:rsidRDefault="00234556" w:rsidP="00234556">
      <w:pPr>
        <w:snapToGrid w:val="0"/>
        <w:ind w:left="142"/>
        <w:jc w:val="both"/>
        <w:rPr>
          <w:rFonts w:ascii="Times New Roman" w:hAnsi="Times New Roman" w:cs="Times New Roman"/>
        </w:rPr>
      </w:pPr>
      <w:r>
        <w:rPr>
          <w:rFonts w:ascii="Times New Roman" w:hAnsi="Times New Roman" w:cs="Times New Roman"/>
        </w:rPr>
        <w:t xml:space="preserve">w ten sposób, że w kolumnie nr 4 tabeli wskazane doświadczenie zawodowe w ilości 10 </w:t>
      </w:r>
      <w:proofErr w:type="gramStart"/>
      <w:r>
        <w:rPr>
          <w:rFonts w:ascii="Times New Roman" w:hAnsi="Times New Roman" w:cs="Times New Roman"/>
        </w:rPr>
        <w:t>lat ,</w:t>
      </w:r>
      <w:proofErr w:type="gramEnd"/>
      <w:r>
        <w:rPr>
          <w:rFonts w:ascii="Times New Roman" w:hAnsi="Times New Roman" w:cs="Times New Roman"/>
        </w:rPr>
        <w:t xml:space="preserve"> zmienione zostaje na lat 8; </w:t>
      </w:r>
    </w:p>
    <w:p w14:paraId="63E66511" w14:textId="7769E2C3" w:rsidR="000E5F87" w:rsidRDefault="00234556" w:rsidP="000E5F87">
      <w:pPr>
        <w:spacing w:after="0" w:line="240" w:lineRule="auto"/>
        <w:jc w:val="both"/>
        <w:rPr>
          <w:rFonts w:ascii="Times New Roman" w:eastAsia="Times New Roman" w:hAnsi="Times New Roman" w:cs="Times New Roman"/>
          <w:b/>
          <w:bCs/>
          <w:lang w:eastAsia="pl-PL"/>
        </w:rPr>
      </w:pPr>
      <w:r>
        <w:rPr>
          <w:rFonts w:ascii="Times New Roman" w:hAnsi="Times New Roman" w:cs="Times New Roman"/>
        </w:rPr>
        <w:t>-</w:t>
      </w:r>
      <w:r w:rsidR="00A355DF">
        <w:rPr>
          <w:rFonts w:ascii="Times New Roman" w:hAnsi="Times New Roman" w:cs="Times New Roman"/>
        </w:rPr>
        <w:t xml:space="preserve"> zmianie zapisów</w:t>
      </w:r>
      <w:r>
        <w:rPr>
          <w:rFonts w:ascii="Times New Roman" w:hAnsi="Times New Roman" w:cs="Times New Roman"/>
        </w:rPr>
        <w:t xml:space="preserve"> </w:t>
      </w:r>
      <w:r w:rsidRPr="000E5F87">
        <w:rPr>
          <w:rFonts w:ascii="Times New Roman" w:hAnsi="Times New Roman" w:cs="Times New Roman"/>
          <w:b/>
          <w:bCs/>
        </w:rPr>
        <w:t>załącznika nr 10 – projektowanych postanowień umowy</w:t>
      </w:r>
      <w:r w:rsidR="000E5F87" w:rsidRPr="000E5F87">
        <w:rPr>
          <w:rFonts w:ascii="Times New Roman" w:eastAsia="Times New Roman" w:hAnsi="Times New Roman" w:cs="Times New Roman"/>
          <w:b/>
          <w:bCs/>
          <w:lang w:eastAsia="pl-PL"/>
        </w:rPr>
        <w:t>, w ten sposób, że</w:t>
      </w:r>
      <w:r w:rsidR="000E5F87">
        <w:rPr>
          <w:rFonts w:ascii="Times New Roman" w:eastAsia="Times New Roman" w:hAnsi="Times New Roman" w:cs="Times New Roman"/>
          <w:b/>
          <w:bCs/>
          <w:lang w:eastAsia="pl-PL"/>
        </w:rPr>
        <w:t>:</w:t>
      </w:r>
    </w:p>
    <w:p w14:paraId="1D39DAE0" w14:textId="77777777" w:rsidR="000E5F87" w:rsidRDefault="000E5F87" w:rsidP="000E5F87">
      <w:pPr>
        <w:spacing w:after="0" w:line="240" w:lineRule="auto"/>
        <w:jc w:val="both"/>
        <w:rPr>
          <w:rFonts w:ascii="Times New Roman" w:eastAsia="Times New Roman" w:hAnsi="Times New Roman" w:cs="Times New Roman"/>
          <w:b/>
          <w:bCs/>
          <w:lang w:eastAsia="pl-PL"/>
        </w:rPr>
      </w:pPr>
    </w:p>
    <w:p w14:paraId="369FF466" w14:textId="4F8E8F80" w:rsidR="000E5F87" w:rsidRPr="000E5F87" w:rsidRDefault="000E5F87" w:rsidP="000E5F87">
      <w:pPr>
        <w:spacing w:after="0" w:line="240" w:lineRule="auto"/>
        <w:jc w:val="both"/>
        <w:rPr>
          <w:rFonts w:ascii="Times New Roman" w:hAnsi="Times New Roman" w:cs="Times New Roman"/>
        </w:rPr>
      </w:pPr>
      <w:r w:rsidRPr="000E5F87">
        <w:rPr>
          <w:rFonts w:ascii="Times New Roman" w:eastAsia="Times New Roman" w:hAnsi="Times New Roman" w:cs="Times New Roman"/>
          <w:b/>
          <w:bCs/>
          <w:lang w:eastAsia="pl-PL"/>
        </w:rPr>
        <w:t>§ 6 ust. 5, o treści:</w:t>
      </w:r>
      <w:r>
        <w:rPr>
          <w:rFonts w:ascii="Times New Roman" w:eastAsia="Times New Roman" w:hAnsi="Times New Roman" w:cs="Times New Roman"/>
          <w:lang w:eastAsia="pl-PL"/>
        </w:rPr>
        <w:t xml:space="preserve">    </w:t>
      </w:r>
    </w:p>
    <w:p w14:paraId="316FC732" w14:textId="77777777" w:rsidR="000E5F87" w:rsidRDefault="000E5F87" w:rsidP="000E5F87">
      <w:pPr>
        <w:pStyle w:val="Standard"/>
        <w:widowControl w:val="0"/>
        <w:spacing w:after="0" w:line="240" w:lineRule="auto"/>
        <w:jc w:val="both"/>
        <w:rPr>
          <w:rFonts w:ascii="Times New Roman" w:hAnsi="Times New Roman" w:cs="Times New Roman"/>
          <w:lang w:eastAsia="zh-CN" w:bidi="hi-IN"/>
        </w:rPr>
      </w:pPr>
    </w:p>
    <w:p w14:paraId="28399059" w14:textId="77777777" w:rsidR="000E5F87" w:rsidRDefault="000E5F87" w:rsidP="000E5F87">
      <w:pPr>
        <w:pStyle w:val="Standard"/>
        <w:tabs>
          <w:tab w:val="left" w:pos="284"/>
        </w:tabs>
        <w:jc w:val="both"/>
      </w:pPr>
      <w:r>
        <w:rPr>
          <w:rFonts w:ascii="Times New Roman" w:eastAsia="Times New Roman" w:hAnsi="Times New Roman" w:cs="Times New Roman"/>
        </w:rPr>
        <w:t xml:space="preserve">„5. Wynagrodzenie za zrealizowany zakres zadania może być rozliczane na podstawie faktur częściowych wystawianych przez Wykonawcę nie wcześniej niż po pierwszym miesiącu a za kolejne okresy rozliczeniowe nie częściej niż raz na dwa miesiące, po uprzednim podpisaniu przez inspektora nadzoru inwestorskiego i przedstawiciela Zamawiającego protokołu częściowego odbioru robót, potwierdzającego prawidłowość ich wykonania oraz zgodność z zatwierdzonym harmonogramem rzeczowo- finansowym </w:t>
      </w:r>
      <w:r>
        <w:rPr>
          <w:rFonts w:ascii="Times New Roman" w:hAnsi="Times New Roman" w:cs="Times New Roman"/>
        </w:rPr>
        <w:t xml:space="preserve">Rozliczenie fakturami częściowymi, może dotyczy w sumie nie więcej niż </w:t>
      </w:r>
      <w:r>
        <w:rPr>
          <w:rFonts w:ascii="Times New Roman" w:hAnsi="Times New Roman" w:cs="Times New Roman"/>
          <w:b/>
        </w:rPr>
        <w:t xml:space="preserve"> 90%</w:t>
      </w:r>
      <w:r>
        <w:rPr>
          <w:rFonts w:ascii="Times New Roman" w:hAnsi="Times New Roman" w:cs="Times New Roman"/>
        </w:rPr>
        <w:t xml:space="preserve"> wynagrodzenia, o którym mowa w ust. 1.”</w:t>
      </w:r>
    </w:p>
    <w:p w14:paraId="43636F3D" w14:textId="77777777" w:rsidR="000E5F87" w:rsidRDefault="000E5F87" w:rsidP="000E5F87">
      <w:pPr>
        <w:pStyle w:val="Standard"/>
        <w:widowControl w:val="0"/>
        <w:spacing w:after="0" w:line="240" w:lineRule="auto"/>
        <w:ind w:left="284" w:hanging="284"/>
        <w:jc w:val="both"/>
        <w:rPr>
          <w:rFonts w:ascii="Times New Roman" w:hAnsi="Times New Roman" w:cs="Times New Roman"/>
          <w:lang w:eastAsia="zh-CN" w:bidi="hi-IN"/>
        </w:rPr>
      </w:pPr>
      <w:r>
        <w:rPr>
          <w:rFonts w:ascii="Times New Roman" w:hAnsi="Times New Roman" w:cs="Times New Roman"/>
          <w:lang w:eastAsia="zh-CN" w:bidi="hi-IN"/>
        </w:rPr>
        <w:t>otrzymuje brzmienie:</w:t>
      </w:r>
    </w:p>
    <w:p w14:paraId="58AF46E2" w14:textId="62CB1E59" w:rsidR="000E5F87" w:rsidRDefault="000E5F87" w:rsidP="000E5F87">
      <w:pPr>
        <w:pStyle w:val="Standard"/>
        <w:tabs>
          <w:tab w:val="left" w:pos="284"/>
        </w:tabs>
        <w:jc w:val="both"/>
        <w:rPr>
          <w:rFonts w:ascii="Times New Roman" w:hAnsi="Times New Roman" w:cs="Times New Roman"/>
        </w:rPr>
      </w:pPr>
      <w:r>
        <w:rPr>
          <w:rFonts w:ascii="Times New Roman" w:eastAsia="Times New Roman" w:hAnsi="Times New Roman" w:cs="Times New Roman"/>
        </w:rPr>
        <w:t xml:space="preserve">„5. Wynagrodzenie za zrealizowany zakres zadania może być rozliczane na podstawie faktur częściowych wystawianych przez Wykonawcę nie wcześniej niż po pierwszym miesiącu a za kolejne okresy rozliczeniowe nie częściej niż raz w miesiącu, po uprzednim podpisaniu przez inspektora nadzoru inwestorskiego i przedstawiciela Zamawiającego protokołu częściowego odbioru robót, potwierdzającego prawidłowość ich wykonania oraz zgodność z zatwierdzonym harmonogramem rzeczowo- finansowym </w:t>
      </w:r>
      <w:r>
        <w:rPr>
          <w:rFonts w:ascii="Times New Roman" w:hAnsi="Times New Roman" w:cs="Times New Roman"/>
        </w:rPr>
        <w:t xml:space="preserve">Rozliczenie fakturami częściowymi, może dotyczy w sumie nie więcej niż </w:t>
      </w:r>
      <w:r>
        <w:rPr>
          <w:rFonts w:ascii="Times New Roman" w:hAnsi="Times New Roman" w:cs="Times New Roman"/>
          <w:b/>
        </w:rPr>
        <w:t xml:space="preserve"> 90%</w:t>
      </w:r>
      <w:r>
        <w:rPr>
          <w:rFonts w:ascii="Times New Roman" w:hAnsi="Times New Roman" w:cs="Times New Roman"/>
        </w:rPr>
        <w:t xml:space="preserve"> wynagrodzenia, o którym mowa w ust. 1.”</w:t>
      </w:r>
    </w:p>
    <w:p w14:paraId="6EF69437" w14:textId="3064B0D2" w:rsidR="000E5F87" w:rsidRPr="000E5F87" w:rsidRDefault="000E5F87" w:rsidP="000E5F87">
      <w:pPr>
        <w:spacing w:after="0" w:line="240" w:lineRule="auto"/>
        <w:jc w:val="both"/>
        <w:rPr>
          <w:rFonts w:ascii="Times New Roman" w:hAnsi="Times New Roman" w:cs="Times New Roman"/>
        </w:rPr>
      </w:pPr>
      <w:r w:rsidRPr="000E5F87">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7</w:t>
      </w:r>
      <w:r w:rsidRPr="000E5F87">
        <w:rPr>
          <w:rFonts w:ascii="Times New Roman" w:eastAsia="Times New Roman" w:hAnsi="Times New Roman" w:cs="Times New Roman"/>
          <w:b/>
          <w:bCs/>
          <w:lang w:eastAsia="pl-PL"/>
        </w:rPr>
        <w:t xml:space="preserve"> ust. 5, o treści:</w:t>
      </w:r>
      <w:r>
        <w:rPr>
          <w:rFonts w:ascii="Times New Roman" w:eastAsia="Times New Roman" w:hAnsi="Times New Roman" w:cs="Times New Roman"/>
          <w:lang w:eastAsia="pl-PL"/>
        </w:rPr>
        <w:t xml:space="preserve">    </w:t>
      </w:r>
    </w:p>
    <w:p w14:paraId="2C25E086" w14:textId="77777777" w:rsidR="00A355DF" w:rsidRPr="00A355DF" w:rsidRDefault="00A355DF" w:rsidP="00A355DF">
      <w:pPr>
        <w:autoSpaceDN/>
        <w:spacing w:after="0"/>
        <w:jc w:val="both"/>
        <w:textAlignment w:val="auto"/>
        <w:rPr>
          <w:rFonts w:ascii="Times New Roman" w:hAnsi="Times New Roman" w:cs="Times New Roman"/>
        </w:rPr>
      </w:pPr>
      <w:r w:rsidRPr="00A355DF">
        <w:rPr>
          <w:rFonts w:ascii="Times New Roman" w:hAnsi="Times New Roman" w:cs="Times New Roman"/>
        </w:rPr>
        <w:t xml:space="preserve">„5. </w:t>
      </w:r>
      <w:r w:rsidR="000E5F87" w:rsidRPr="00A355DF">
        <w:rPr>
          <w:rFonts w:ascii="Times New Roman" w:hAnsi="Times New Roman" w:cs="Times New Roman"/>
        </w:rPr>
        <w:t>Jeżeli w toku czynności odbioru zostaną stwierdzone wady, to Zamawiający:</w:t>
      </w:r>
    </w:p>
    <w:p w14:paraId="2192E611" w14:textId="69E6D65C" w:rsidR="000E5F87" w:rsidRPr="00A355DF" w:rsidRDefault="00A355DF" w:rsidP="00A355DF">
      <w:pPr>
        <w:autoSpaceDN/>
        <w:spacing w:after="0"/>
        <w:jc w:val="both"/>
        <w:textAlignment w:val="auto"/>
        <w:rPr>
          <w:rFonts w:ascii="Times New Roman" w:hAnsi="Times New Roman" w:cs="Times New Roman"/>
        </w:rPr>
      </w:pPr>
      <w:r w:rsidRPr="00A355DF">
        <w:rPr>
          <w:rFonts w:ascii="Times New Roman" w:hAnsi="Times New Roman" w:cs="Times New Roman"/>
        </w:rPr>
        <w:t xml:space="preserve">5.1. </w:t>
      </w:r>
      <w:r w:rsidR="000E5F87" w:rsidRPr="00A355DF">
        <w:rPr>
          <w:rFonts w:ascii="Times New Roman" w:hAnsi="Times New Roman" w:cs="Times New Roman"/>
        </w:rPr>
        <w:t>odstępuje od odbioru i wyznacza termin ich usunięcia,</w:t>
      </w:r>
    </w:p>
    <w:p w14:paraId="1B90F092" w14:textId="0E2E1AD9" w:rsidR="000E5F87" w:rsidRDefault="00A355DF" w:rsidP="00A355DF">
      <w:pPr>
        <w:autoSpaceDN/>
        <w:spacing w:after="0"/>
        <w:jc w:val="both"/>
        <w:textAlignment w:val="auto"/>
        <w:rPr>
          <w:rFonts w:ascii="Times New Roman" w:hAnsi="Times New Roman" w:cs="Times New Roman"/>
        </w:rPr>
      </w:pPr>
      <w:r w:rsidRPr="00A355DF">
        <w:rPr>
          <w:rFonts w:ascii="Times New Roman" w:hAnsi="Times New Roman" w:cs="Times New Roman"/>
        </w:rPr>
        <w:t xml:space="preserve">5.2. </w:t>
      </w:r>
      <w:r w:rsidR="000E5F87" w:rsidRPr="00A355DF">
        <w:rPr>
          <w:rFonts w:ascii="Times New Roman" w:hAnsi="Times New Roman" w:cs="Times New Roman"/>
        </w:rPr>
        <w:t>w przypadku odbioru końcowego robót spisuje negatywny Końcowy Protokół Odbioru.</w:t>
      </w:r>
      <w:r>
        <w:rPr>
          <w:rFonts w:ascii="Times New Roman" w:hAnsi="Times New Roman" w:cs="Times New Roman"/>
        </w:rPr>
        <w:t>”</w:t>
      </w:r>
    </w:p>
    <w:p w14:paraId="19C8BB9E" w14:textId="44D26C7F" w:rsidR="00A355DF" w:rsidRDefault="00A355DF" w:rsidP="00A355DF">
      <w:pPr>
        <w:autoSpaceDN/>
        <w:spacing w:after="0"/>
        <w:jc w:val="both"/>
        <w:textAlignment w:val="auto"/>
        <w:rPr>
          <w:rFonts w:ascii="Times New Roman" w:hAnsi="Times New Roman" w:cs="Times New Roman"/>
        </w:rPr>
      </w:pPr>
    </w:p>
    <w:p w14:paraId="291FA5FC" w14:textId="77777777" w:rsidR="00A355DF" w:rsidRDefault="00A355DF" w:rsidP="00A355DF">
      <w:pPr>
        <w:pStyle w:val="Standard"/>
        <w:widowControl w:val="0"/>
        <w:spacing w:after="0" w:line="240" w:lineRule="auto"/>
        <w:ind w:left="284" w:hanging="284"/>
        <w:jc w:val="both"/>
        <w:rPr>
          <w:rFonts w:ascii="Times New Roman" w:hAnsi="Times New Roman" w:cs="Times New Roman"/>
          <w:lang w:eastAsia="zh-CN" w:bidi="hi-IN"/>
        </w:rPr>
      </w:pPr>
      <w:r>
        <w:rPr>
          <w:rFonts w:ascii="Times New Roman" w:hAnsi="Times New Roman" w:cs="Times New Roman"/>
          <w:lang w:eastAsia="zh-CN" w:bidi="hi-IN"/>
        </w:rPr>
        <w:t>otrzymuje brzmienie:</w:t>
      </w:r>
    </w:p>
    <w:p w14:paraId="6D99901F" w14:textId="3AD224CE" w:rsidR="00A355DF" w:rsidRPr="00A355DF" w:rsidRDefault="00A355DF" w:rsidP="00A355DF">
      <w:pPr>
        <w:autoSpaceDN/>
        <w:spacing w:after="0"/>
        <w:jc w:val="both"/>
        <w:textAlignment w:val="auto"/>
        <w:rPr>
          <w:rFonts w:ascii="Times New Roman" w:hAnsi="Times New Roman" w:cs="Times New Roman"/>
        </w:rPr>
      </w:pPr>
      <w:r w:rsidRPr="00A355DF">
        <w:rPr>
          <w:rFonts w:ascii="Times New Roman" w:hAnsi="Times New Roman" w:cs="Times New Roman"/>
        </w:rPr>
        <w:t>„5. Jeżeli w toku czynności odbioru zostaną stwierdzone wady</w:t>
      </w:r>
      <w:r>
        <w:rPr>
          <w:rFonts w:ascii="Times New Roman" w:hAnsi="Times New Roman" w:cs="Times New Roman"/>
        </w:rPr>
        <w:t xml:space="preserve"> </w:t>
      </w:r>
      <w:r w:rsidRPr="00B92535">
        <w:rPr>
          <w:rFonts w:ascii="Times New Roman" w:hAnsi="Times New Roman" w:cs="Times New Roman"/>
          <w:b/>
          <w:bCs/>
        </w:rPr>
        <w:t>istotne</w:t>
      </w:r>
      <w:r w:rsidRPr="00A355DF">
        <w:rPr>
          <w:rFonts w:ascii="Times New Roman" w:hAnsi="Times New Roman" w:cs="Times New Roman"/>
        </w:rPr>
        <w:t>, to Zamawiający:</w:t>
      </w:r>
    </w:p>
    <w:p w14:paraId="373AE368" w14:textId="77777777" w:rsidR="00A355DF" w:rsidRPr="00A355DF" w:rsidRDefault="00A355DF" w:rsidP="00A355DF">
      <w:pPr>
        <w:autoSpaceDN/>
        <w:spacing w:after="0"/>
        <w:jc w:val="both"/>
        <w:textAlignment w:val="auto"/>
        <w:rPr>
          <w:rFonts w:ascii="Times New Roman" w:hAnsi="Times New Roman" w:cs="Times New Roman"/>
        </w:rPr>
      </w:pPr>
      <w:r w:rsidRPr="00A355DF">
        <w:rPr>
          <w:rFonts w:ascii="Times New Roman" w:hAnsi="Times New Roman" w:cs="Times New Roman"/>
        </w:rPr>
        <w:t>5.1. odstępuje od odbioru i wyznacza termin ich usunięcia,</w:t>
      </w:r>
    </w:p>
    <w:p w14:paraId="6932E738" w14:textId="77777777" w:rsidR="00A355DF" w:rsidRDefault="00A355DF" w:rsidP="00A355DF">
      <w:pPr>
        <w:autoSpaceDN/>
        <w:spacing w:after="0"/>
        <w:jc w:val="both"/>
        <w:textAlignment w:val="auto"/>
        <w:rPr>
          <w:rFonts w:ascii="Times New Roman" w:hAnsi="Times New Roman" w:cs="Times New Roman"/>
        </w:rPr>
      </w:pPr>
      <w:r w:rsidRPr="00A355DF">
        <w:rPr>
          <w:rFonts w:ascii="Times New Roman" w:hAnsi="Times New Roman" w:cs="Times New Roman"/>
        </w:rPr>
        <w:t>5.2. w przypadku odbioru końcowego robót spisuje negatywny Końcowy Protokół Odbioru.</w:t>
      </w:r>
      <w:r>
        <w:rPr>
          <w:rFonts w:ascii="Times New Roman" w:hAnsi="Times New Roman" w:cs="Times New Roman"/>
        </w:rPr>
        <w:t>”</w:t>
      </w:r>
    </w:p>
    <w:p w14:paraId="579924A5" w14:textId="18388F1E" w:rsidR="00A355DF" w:rsidRDefault="00A355DF" w:rsidP="00A355DF">
      <w:pPr>
        <w:autoSpaceDN/>
        <w:spacing w:after="0"/>
        <w:jc w:val="both"/>
        <w:textAlignment w:val="auto"/>
        <w:rPr>
          <w:rFonts w:ascii="Times New Roman" w:hAnsi="Times New Roman" w:cs="Times New Roman"/>
        </w:rPr>
      </w:pPr>
    </w:p>
    <w:p w14:paraId="4CD725D3" w14:textId="54966E6E" w:rsidR="00A355DF" w:rsidRPr="00A355DF" w:rsidRDefault="00A355DF" w:rsidP="00A355DF">
      <w:pPr>
        <w:autoSpaceDN/>
        <w:spacing w:after="0"/>
        <w:jc w:val="both"/>
        <w:textAlignment w:val="auto"/>
        <w:rPr>
          <w:rFonts w:ascii="Times New Roman" w:hAnsi="Times New Roman" w:cs="Times New Roman"/>
        </w:rPr>
      </w:pPr>
      <w:r>
        <w:rPr>
          <w:rFonts w:ascii="Times New Roman" w:hAnsi="Times New Roman" w:cs="Times New Roman"/>
        </w:rPr>
        <w:t xml:space="preserve">- </w:t>
      </w:r>
      <w:r w:rsidRPr="00A355DF">
        <w:rPr>
          <w:rFonts w:ascii="Times New Roman" w:hAnsi="Times New Roman" w:cs="Times New Roman"/>
          <w:b/>
          <w:bCs/>
        </w:rPr>
        <w:t>dodaniu do załącznika nr 32 wykazu wyposażenia służącego do wyceny</w:t>
      </w:r>
      <w:r>
        <w:rPr>
          <w:rFonts w:ascii="Times New Roman" w:hAnsi="Times New Roman" w:cs="Times New Roman"/>
        </w:rPr>
        <w:t xml:space="preserve"> wraz z przedmiarem robót      nr 32, a które razem stanowią całość, </w:t>
      </w:r>
    </w:p>
    <w:p w14:paraId="24D24700" w14:textId="77777777" w:rsidR="000E5F87" w:rsidRPr="00A355DF" w:rsidRDefault="000E5F87" w:rsidP="00A355DF">
      <w:pPr>
        <w:pStyle w:val="Standard"/>
        <w:tabs>
          <w:tab w:val="left" w:pos="284"/>
        </w:tabs>
        <w:spacing w:after="0"/>
        <w:jc w:val="both"/>
        <w:rPr>
          <w:rFonts w:ascii="Times New Roman" w:hAnsi="Times New Roman" w:cs="Times New Roman"/>
        </w:rPr>
      </w:pPr>
    </w:p>
    <w:p w14:paraId="1EEABFD0" w14:textId="0EDC2B48" w:rsidR="005533A5" w:rsidRDefault="00A355DF" w:rsidP="00234556">
      <w:pPr>
        <w:spacing w:after="0" w:line="240" w:lineRule="auto"/>
        <w:jc w:val="both"/>
        <w:rPr>
          <w:rFonts w:ascii="Times New Roman" w:hAnsi="Times New Roman" w:cs="Times New Roman"/>
        </w:rPr>
      </w:pPr>
      <w:r>
        <w:rPr>
          <w:rFonts w:ascii="Times New Roman" w:hAnsi="Times New Roman" w:cs="Times New Roman"/>
        </w:rPr>
        <w:t xml:space="preserve">- </w:t>
      </w:r>
      <w:r w:rsidRPr="001F723C">
        <w:rPr>
          <w:rFonts w:ascii="Times New Roman" w:hAnsi="Times New Roman" w:cs="Times New Roman"/>
          <w:b/>
          <w:bCs/>
        </w:rPr>
        <w:t xml:space="preserve">zmianie </w:t>
      </w:r>
      <w:r w:rsidR="00AC11EE" w:rsidRPr="001F723C">
        <w:rPr>
          <w:rFonts w:ascii="Times New Roman" w:hAnsi="Times New Roman" w:cs="Times New Roman"/>
          <w:b/>
          <w:bCs/>
        </w:rPr>
        <w:t>załącznika nr 34</w:t>
      </w:r>
      <w:r w:rsidR="001F723C">
        <w:rPr>
          <w:rFonts w:ascii="Times New Roman" w:hAnsi="Times New Roman" w:cs="Times New Roman"/>
          <w:b/>
          <w:bCs/>
        </w:rPr>
        <w:t>,</w:t>
      </w:r>
      <w:r w:rsidR="00AC11EE">
        <w:rPr>
          <w:rFonts w:ascii="Times New Roman" w:hAnsi="Times New Roman" w:cs="Times New Roman"/>
        </w:rPr>
        <w:t xml:space="preserve"> </w:t>
      </w:r>
      <w:r>
        <w:rPr>
          <w:rFonts w:ascii="Times New Roman" w:hAnsi="Times New Roman" w:cs="Times New Roman"/>
        </w:rPr>
        <w:t xml:space="preserve">z uwagi na niepoprawnie wykreśloną </w:t>
      </w:r>
      <w:r w:rsidR="001F723C">
        <w:rPr>
          <w:rFonts w:ascii="Times New Roman" w:hAnsi="Times New Roman" w:cs="Times New Roman"/>
        </w:rPr>
        <w:t xml:space="preserve">pozycję </w:t>
      </w:r>
      <w:r>
        <w:rPr>
          <w:rFonts w:ascii="Times New Roman" w:hAnsi="Times New Roman" w:cs="Times New Roman"/>
        </w:rPr>
        <w:t xml:space="preserve">robót dotyczącą </w:t>
      </w:r>
      <w:r w:rsidR="001F723C">
        <w:rPr>
          <w:rFonts w:ascii="Times New Roman" w:hAnsi="Times New Roman" w:cs="Times New Roman"/>
        </w:rPr>
        <w:t>demontażu nietaniejącego kanału wyciągowego z hali basenowej na czas prac naprawczych konstrukcji hali i ponowny montaż.</w:t>
      </w:r>
    </w:p>
    <w:p w14:paraId="2F751A29" w14:textId="082B8A01" w:rsidR="001F723C" w:rsidRDefault="001F723C" w:rsidP="00234556">
      <w:pPr>
        <w:spacing w:after="0" w:line="240" w:lineRule="auto"/>
        <w:jc w:val="both"/>
        <w:rPr>
          <w:rFonts w:ascii="Times New Roman" w:hAnsi="Times New Roman" w:cs="Times New Roman"/>
        </w:rPr>
      </w:pPr>
    </w:p>
    <w:p w14:paraId="0959FA92" w14:textId="77777777" w:rsidR="00B92535" w:rsidRDefault="00B92535" w:rsidP="00234556">
      <w:pPr>
        <w:spacing w:after="0" w:line="240" w:lineRule="auto"/>
        <w:jc w:val="both"/>
        <w:rPr>
          <w:rFonts w:ascii="Times New Roman" w:hAnsi="Times New Roman" w:cs="Times New Roman"/>
        </w:rPr>
      </w:pPr>
    </w:p>
    <w:p w14:paraId="0270C14D" w14:textId="77777777" w:rsidR="001F723C" w:rsidRDefault="001F723C" w:rsidP="00234556">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sidRPr="00B92535">
        <w:rPr>
          <w:rFonts w:ascii="Times New Roman" w:hAnsi="Times New Roman" w:cs="Times New Roman"/>
          <w:b/>
          <w:bCs/>
        </w:rPr>
        <w:t>zmianie zapisów Rozdziału XXXI, pkt 3. SWZ</w:t>
      </w:r>
      <w:r>
        <w:rPr>
          <w:rFonts w:ascii="Times New Roman" w:hAnsi="Times New Roman" w:cs="Times New Roman"/>
        </w:rPr>
        <w:t>, w ten sposób, że treść w brzmieniu:</w:t>
      </w:r>
    </w:p>
    <w:p w14:paraId="52E0E106" w14:textId="217F3EE2" w:rsidR="001F723C" w:rsidRDefault="001F723C" w:rsidP="001F723C">
      <w:pPr>
        <w:suppressAutoHyphens w:val="0"/>
        <w:autoSpaceDE w:val="0"/>
        <w:adjustRightInd w:val="0"/>
        <w:jc w:val="both"/>
        <w:rPr>
          <w:rFonts w:ascii="Times New Roman" w:hAnsi="Times New Roman" w:cs="Times New Roman"/>
          <w:lang w:eastAsia="pl-PL"/>
        </w:rPr>
      </w:pPr>
      <w:r w:rsidRPr="001F723C">
        <w:rPr>
          <w:lang w:eastAsia="pl-PL"/>
        </w:rPr>
        <w:t>„</w:t>
      </w:r>
      <w:r w:rsidRPr="001F723C">
        <w:rPr>
          <w:rFonts w:ascii="Times New Roman" w:hAnsi="Times New Roman" w:cs="Times New Roman"/>
          <w:lang w:eastAsia="pl-PL"/>
        </w:rPr>
        <w:t xml:space="preserve">3. </w:t>
      </w:r>
      <w:r w:rsidRPr="001F723C">
        <w:rPr>
          <w:rFonts w:ascii="Times New Roman" w:hAnsi="Times New Roman" w:cs="Times New Roman"/>
          <w:lang w:eastAsia="pl-PL"/>
        </w:rPr>
        <w:t>Wykonawca sporządzi kosztorys ofertowy ściśle w oparciu o przedmiary robót stanowiące załączniki        nr 32, 33, 34, 35, 36 oraz 37 do SWZ, zachowując wszystkie pozycje, j.m., ilości robót oraz ich kolejność. Do kosztorysu należy dołączyć zestawienie cen robocizny, materiałów i sprzętu oraz wskaźniki kalkulacyjne (m.in. koszty pośrednie, koszty zakupu materiałów, zysk, itp.). Cena musi być wyrażona w złotych polskich (PLN), z dokładnością nie większą niż dwa miejsca po przecinku</w:t>
      </w:r>
      <w:r>
        <w:rPr>
          <w:rFonts w:ascii="Times New Roman" w:hAnsi="Times New Roman" w:cs="Times New Roman"/>
          <w:lang w:eastAsia="pl-PL"/>
        </w:rPr>
        <w:t>”</w:t>
      </w:r>
    </w:p>
    <w:p w14:paraId="299C2750" w14:textId="0CCBC6D8" w:rsidR="001F723C" w:rsidRDefault="001F723C" w:rsidP="001F723C">
      <w:pPr>
        <w:suppressAutoHyphens w:val="0"/>
        <w:autoSpaceDE w:val="0"/>
        <w:adjustRightInd w:val="0"/>
        <w:jc w:val="both"/>
        <w:rPr>
          <w:rFonts w:ascii="Times New Roman" w:hAnsi="Times New Roman" w:cs="Times New Roman"/>
          <w:lang w:eastAsia="pl-PL"/>
        </w:rPr>
      </w:pPr>
      <w:r>
        <w:rPr>
          <w:rFonts w:ascii="Times New Roman" w:hAnsi="Times New Roman" w:cs="Times New Roman"/>
          <w:lang w:eastAsia="pl-PL"/>
        </w:rPr>
        <w:t>dodaje się zapis o treści:</w:t>
      </w:r>
    </w:p>
    <w:p w14:paraId="513EAD86" w14:textId="77777777" w:rsidR="000149AE" w:rsidRDefault="000149AE" w:rsidP="001F723C">
      <w:pPr>
        <w:suppressAutoHyphens w:val="0"/>
        <w:autoSpaceDE w:val="0"/>
        <w:adjustRightInd w:val="0"/>
        <w:jc w:val="both"/>
        <w:rPr>
          <w:rFonts w:ascii="Times New Roman" w:hAnsi="Times New Roman" w:cs="Times New Roman"/>
          <w:b/>
          <w:bCs/>
          <w:lang w:eastAsia="pl-PL"/>
        </w:rPr>
      </w:pPr>
      <w:r>
        <w:rPr>
          <w:rFonts w:ascii="Times New Roman" w:hAnsi="Times New Roman" w:cs="Times New Roman"/>
          <w:b/>
          <w:bCs/>
          <w:lang w:eastAsia="pl-PL"/>
        </w:rPr>
        <w:t>„</w:t>
      </w:r>
      <w:r>
        <w:rPr>
          <w:rFonts w:ascii="Times New Roman" w:hAnsi="Times New Roman" w:cs="Times New Roman"/>
          <w:b/>
          <w:bCs/>
          <w:lang w:eastAsia="pl-PL"/>
        </w:rPr>
        <w:t>wraz z zał. 1-7 (opisanymi w pliku pt.:</w:t>
      </w:r>
      <w:r w:rsidRPr="008A18E4">
        <w:rPr>
          <w:rFonts w:ascii="Times New Roman" w:hAnsi="Times New Roman" w:cs="Times New Roman"/>
          <w:b/>
          <w:bCs/>
          <w:lang w:eastAsia="pl-PL"/>
        </w:rPr>
        <w:t xml:space="preserve"> „Załącznik nr 32 – wyposażenie</w:t>
      </w:r>
      <w:r>
        <w:rPr>
          <w:rFonts w:ascii="Times New Roman" w:hAnsi="Times New Roman" w:cs="Times New Roman"/>
          <w:b/>
          <w:bCs/>
          <w:lang w:eastAsia="pl-PL"/>
        </w:rPr>
        <w:t xml:space="preserve"> </w:t>
      </w:r>
      <w:r w:rsidRPr="008A18E4">
        <w:rPr>
          <w:rFonts w:ascii="Times New Roman" w:hAnsi="Times New Roman" w:cs="Times New Roman"/>
          <w:b/>
          <w:bCs/>
          <w:lang w:eastAsia="pl-PL"/>
        </w:rPr>
        <w:t>(1-7).xls</w:t>
      </w:r>
      <w:r>
        <w:rPr>
          <w:rFonts w:ascii="Times New Roman" w:hAnsi="Times New Roman" w:cs="Times New Roman"/>
          <w:b/>
          <w:bCs/>
          <w:lang w:eastAsia="pl-PL"/>
        </w:rPr>
        <w:t>”</w:t>
      </w:r>
    </w:p>
    <w:p w14:paraId="347E173D" w14:textId="6C93CE1C" w:rsidR="001F723C" w:rsidRDefault="001F723C" w:rsidP="001F723C">
      <w:pPr>
        <w:suppressAutoHyphens w:val="0"/>
        <w:autoSpaceDE w:val="0"/>
        <w:adjustRightInd w:val="0"/>
        <w:jc w:val="both"/>
        <w:rPr>
          <w:rFonts w:ascii="Times New Roman" w:hAnsi="Times New Roman" w:cs="Times New Roman"/>
          <w:lang w:eastAsia="pl-PL"/>
        </w:rPr>
      </w:pPr>
      <w:r>
        <w:rPr>
          <w:rFonts w:ascii="Times New Roman" w:hAnsi="Times New Roman" w:cs="Times New Roman"/>
          <w:lang w:eastAsia="pl-PL"/>
        </w:rPr>
        <w:t>który w konsekwencji otrzymuje następujące brzmienie:</w:t>
      </w:r>
    </w:p>
    <w:p w14:paraId="037947C4" w14:textId="4586771E" w:rsidR="001F723C" w:rsidRPr="001F723C" w:rsidRDefault="008A18E4" w:rsidP="001F723C">
      <w:pPr>
        <w:suppressAutoHyphens w:val="0"/>
        <w:autoSpaceDE w:val="0"/>
        <w:adjustRightInd w:val="0"/>
        <w:jc w:val="both"/>
        <w:rPr>
          <w:rFonts w:ascii="Times New Roman" w:hAnsi="Times New Roman" w:cs="Times New Roman"/>
          <w:lang w:eastAsia="pl-PL"/>
        </w:rPr>
      </w:pPr>
      <w:r w:rsidRPr="008A18E4">
        <w:rPr>
          <w:rFonts w:ascii="Times New Roman" w:hAnsi="Times New Roman" w:cs="Times New Roman"/>
          <w:b/>
          <w:bCs/>
          <w:lang w:eastAsia="pl-PL"/>
        </w:rPr>
        <w:t>„</w:t>
      </w:r>
      <w:bookmarkStart w:id="0" w:name="_Hlk121483857"/>
      <w:r w:rsidRPr="00571BF3">
        <w:rPr>
          <w:rFonts w:ascii="Times New Roman" w:hAnsi="Times New Roman" w:cs="Times New Roman"/>
          <w:lang w:eastAsia="pl-PL"/>
        </w:rPr>
        <w:t xml:space="preserve">3. </w:t>
      </w:r>
      <w:r w:rsidRPr="00571BF3">
        <w:rPr>
          <w:rFonts w:ascii="Times New Roman" w:hAnsi="Times New Roman" w:cs="Times New Roman"/>
          <w:lang w:eastAsia="pl-PL"/>
        </w:rPr>
        <w:t>Wykonawca sporządzi kosztorys ofertowy ściśle w oparciu o przedmiary robót stanowiące załączniki nr 32</w:t>
      </w:r>
      <w:r w:rsidRPr="008A18E4">
        <w:rPr>
          <w:rFonts w:ascii="Times New Roman" w:hAnsi="Times New Roman" w:cs="Times New Roman"/>
          <w:b/>
          <w:bCs/>
          <w:lang w:eastAsia="pl-PL"/>
        </w:rPr>
        <w:t xml:space="preserve"> </w:t>
      </w:r>
      <w:bookmarkStart w:id="1" w:name="_Hlk121487337"/>
      <w:r w:rsidR="00571BF3">
        <w:rPr>
          <w:rFonts w:ascii="Times New Roman" w:hAnsi="Times New Roman" w:cs="Times New Roman"/>
          <w:b/>
          <w:bCs/>
          <w:lang w:eastAsia="pl-PL"/>
        </w:rPr>
        <w:t>wraz z</w:t>
      </w:r>
      <w:r w:rsidR="000149AE">
        <w:rPr>
          <w:rFonts w:ascii="Times New Roman" w:hAnsi="Times New Roman" w:cs="Times New Roman"/>
          <w:b/>
          <w:bCs/>
          <w:lang w:eastAsia="pl-PL"/>
        </w:rPr>
        <w:t xml:space="preserve"> zał. 1-7 (opisanymi w pliku pt.:</w:t>
      </w:r>
      <w:r w:rsidRPr="008A18E4">
        <w:rPr>
          <w:rFonts w:ascii="Times New Roman" w:hAnsi="Times New Roman" w:cs="Times New Roman"/>
          <w:b/>
          <w:bCs/>
          <w:lang w:eastAsia="pl-PL"/>
        </w:rPr>
        <w:t xml:space="preserve"> „Załącznik nr 32 – wyposażenie</w:t>
      </w:r>
      <w:r w:rsidR="00571BF3">
        <w:rPr>
          <w:rFonts w:ascii="Times New Roman" w:hAnsi="Times New Roman" w:cs="Times New Roman"/>
          <w:b/>
          <w:bCs/>
          <w:lang w:eastAsia="pl-PL"/>
        </w:rPr>
        <w:t xml:space="preserve"> </w:t>
      </w:r>
      <w:r w:rsidRPr="008A18E4">
        <w:rPr>
          <w:rFonts w:ascii="Times New Roman" w:hAnsi="Times New Roman" w:cs="Times New Roman"/>
          <w:b/>
          <w:bCs/>
          <w:lang w:eastAsia="pl-PL"/>
        </w:rPr>
        <w:t>(1-7).xls</w:t>
      </w:r>
      <w:bookmarkEnd w:id="1"/>
      <w:r w:rsidRPr="008A18E4">
        <w:rPr>
          <w:rFonts w:ascii="Times New Roman" w:hAnsi="Times New Roman" w:cs="Times New Roman"/>
          <w:b/>
          <w:bCs/>
          <w:lang w:eastAsia="pl-PL"/>
        </w:rPr>
        <w:t>”</w:t>
      </w:r>
      <w:r w:rsidR="000149AE">
        <w:rPr>
          <w:rFonts w:ascii="Times New Roman" w:hAnsi="Times New Roman" w:cs="Times New Roman"/>
          <w:b/>
          <w:bCs/>
          <w:lang w:eastAsia="pl-PL"/>
        </w:rPr>
        <w:t>),</w:t>
      </w:r>
      <w:r w:rsidRPr="008A18E4">
        <w:rPr>
          <w:rFonts w:ascii="Times New Roman" w:hAnsi="Times New Roman" w:cs="Times New Roman"/>
          <w:b/>
          <w:bCs/>
          <w:lang w:eastAsia="pl-PL"/>
        </w:rPr>
        <w:t xml:space="preserve"> </w:t>
      </w:r>
      <w:r w:rsidRPr="00571BF3">
        <w:rPr>
          <w:rFonts w:ascii="Times New Roman" w:hAnsi="Times New Roman" w:cs="Times New Roman"/>
          <w:lang w:eastAsia="pl-PL"/>
        </w:rPr>
        <w:t>33, 34, 35, 36 oraz 37 do SWZ, zachowując wszystkie pozycje, j.m., ilości robót oraz ich kolejność.</w:t>
      </w:r>
      <w:r w:rsidRPr="008A18E4">
        <w:rPr>
          <w:rFonts w:ascii="Times New Roman" w:hAnsi="Times New Roman" w:cs="Times New Roman"/>
          <w:lang w:eastAsia="pl-PL"/>
        </w:rPr>
        <w:t xml:space="preserve"> Do kosztorysu należy dołączyć zestawienie cen robocizny, materiałów i sprzętu oraz wskaźniki kalkulacyjne (m.in. koszty pośrednie, koszty zakupu materiałów, zysk, itp.). Cena musi być wyrażona w złotych polskich (PLN), z dokładnością nie większą niż dwa miejsca po przecinku.</w:t>
      </w:r>
      <w:r w:rsidR="00571BF3">
        <w:rPr>
          <w:rFonts w:ascii="Times New Roman" w:hAnsi="Times New Roman" w:cs="Times New Roman"/>
          <w:lang w:eastAsia="pl-PL"/>
        </w:rPr>
        <w:t>”</w:t>
      </w:r>
      <w:bookmarkEnd w:id="0"/>
    </w:p>
    <w:p w14:paraId="7213D682" w14:textId="77777777" w:rsidR="00721C99" w:rsidRDefault="00721C99" w:rsidP="00721C99">
      <w:pPr>
        <w:spacing w:after="0" w:line="240" w:lineRule="auto"/>
        <w:ind w:firstLine="708"/>
        <w:jc w:val="both"/>
        <w:rPr>
          <w:rFonts w:ascii="Times New Roman" w:hAnsi="Times New Roman" w:cs="Times New Roman"/>
        </w:rPr>
      </w:pPr>
      <w:r>
        <w:rPr>
          <w:rFonts w:ascii="Times New Roman" w:hAnsi="Times New Roman" w:cs="Times New Roman"/>
        </w:rPr>
        <w:t xml:space="preserve">W związku z powyższym w trybie art. art. 271 ust. 1 i 2 ustawy Pzp, informujemy o zmianie ogłoszenia o zamówieniu oraz o przedłużeniu terminu składania ofert z pierwotnie wyznaczonego na 23.12.2022 r. godz. 10.00 na nowy, tj.: 27.12.2022 r. godz. 10:00, zmianie pierwotnego terminu otwarcia ofert na nowy 27.12.2022 r. godz. 11:00, a także o zmianie terminu związania ofertą z pierwotnie wyznaczonego na 21.01.2023 r. na nowy tj.: 25.01.2023 </w:t>
      </w:r>
      <w:proofErr w:type="gramStart"/>
      <w:r>
        <w:rPr>
          <w:rFonts w:ascii="Times New Roman" w:hAnsi="Times New Roman" w:cs="Times New Roman"/>
        </w:rPr>
        <w:t>r..</w:t>
      </w:r>
      <w:proofErr w:type="gramEnd"/>
    </w:p>
    <w:p w14:paraId="51AF07EF" w14:textId="2495728F" w:rsidR="005533A5" w:rsidRDefault="00571BF3" w:rsidP="00721C99">
      <w:pPr>
        <w:pStyle w:val="Standard"/>
        <w:jc w:val="both"/>
        <w:rPr>
          <w:rFonts w:ascii="Times New Roman" w:hAnsi="Times New Roman" w:cs="Times New Roman"/>
        </w:rPr>
      </w:pPr>
      <w:r w:rsidRPr="00571BF3">
        <w:rPr>
          <w:rFonts w:ascii="Times New Roman" w:hAnsi="Times New Roman" w:cs="Times New Roman"/>
        </w:rPr>
        <w:t xml:space="preserve"> </w:t>
      </w:r>
    </w:p>
    <w:p w14:paraId="4D2DB3B6" w14:textId="4F215F89" w:rsidR="005533A5" w:rsidRDefault="005533A5" w:rsidP="005533A5">
      <w:pPr>
        <w:suppressAutoHyphens w:val="0"/>
        <w:autoSpaceDE w:val="0"/>
        <w:adjustRightInd w:val="0"/>
        <w:spacing w:after="0"/>
        <w:jc w:val="both"/>
        <w:rPr>
          <w:rFonts w:ascii="Times New Roman" w:hAnsi="Times New Roman" w:cs="Times New Roman"/>
        </w:rPr>
      </w:pPr>
      <w:r>
        <w:rPr>
          <w:rFonts w:ascii="Times New Roman" w:hAnsi="Times New Roman" w:cs="Times New Roman"/>
        </w:rPr>
        <w:t>W konsekwencji powyższego zmianie ulegają pierwotne zapisy SWZ w następującym zakresie:</w:t>
      </w:r>
    </w:p>
    <w:p w14:paraId="7632C5F5" w14:textId="77777777" w:rsidR="005533A5" w:rsidRDefault="005533A5" w:rsidP="005533A5">
      <w:pPr>
        <w:spacing w:after="0" w:line="240" w:lineRule="auto"/>
        <w:rPr>
          <w:rFonts w:ascii="Times New Roman" w:hAnsi="Times New Roman" w:cs="Times New Roman"/>
        </w:rPr>
      </w:pPr>
    </w:p>
    <w:p w14:paraId="14E1467C" w14:textId="77777777" w:rsidR="005533A5" w:rsidRDefault="005533A5" w:rsidP="005533A5">
      <w:pPr>
        <w:spacing w:after="0" w:line="240" w:lineRule="auto"/>
        <w:rPr>
          <w:rFonts w:ascii="Times New Roman" w:hAnsi="Times New Roman" w:cs="Times New Roman"/>
          <w:b/>
          <w:bCs/>
        </w:rPr>
      </w:pPr>
      <w:r>
        <w:rPr>
          <w:rFonts w:ascii="Times New Roman" w:hAnsi="Times New Roman" w:cs="Times New Roman"/>
          <w:b/>
          <w:bCs/>
        </w:rPr>
        <w:t>Rozdział X, pkt. 1 – Termin związania ofertą</w:t>
      </w:r>
    </w:p>
    <w:p w14:paraId="2159CDE7" w14:textId="497FD402" w:rsidR="005533A5" w:rsidRDefault="005533A5" w:rsidP="005533A5">
      <w:pPr>
        <w:spacing w:after="0" w:line="240" w:lineRule="auto"/>
        <w:rPr>
          <w:rFonts w:ascii="Times New Roman" w:hAnsi="Times New Roman" w:cs="Times New Roman"/>
        </w:rPr>
      </w:pPr>
      <w:r>
        <w:rPr>
          <w:rFonts w:ascii="Times New Roman" w:hAnsi="Times New Roman" w:cs="Times New Roman"/>
        </w:rPr>
        <w:t>z treści w brzmieniu:</w:t>
      </w:r>
    </w:p>
    <w:p w14:paraId="0D3CDC01" w14:textId="39C7BC3F" w:rsidR="005533A5" w:rsidRDefault="005533A5" w:rsidP="005533A5">
      <w:pPr>
        <w:spacing w:after="0" w:line="240" w:lineRule="auto"/>
      </w:pPr>
      <w:r>
        <w:rPr>
          <w:rFonts w:ascii="Times New Roman" w:hAnsi="Times New Roman" w:cs="Times New Roman"/>
        </w:rPr>
        <w:t xml:space="preserve">„1. </w:t>
      </w:r>
      <w:r>
        <w:rPr>
          <w:rFonts w:ascii="Times New Roman" w:hAnsi="Times New Roman" w:cs="Times New Roman"/>
          <w:lang w:eastAsia="pl-PL"/>
        </w:rPr>
        <w:t>Wykonawca jest związany ofertą od dnia upływu terminu składania ofert do dnia</w:t>
      </w:r>
      <w:r>
        <w:rPr>
          <w:rFonts w:ascii="Times New Roman" w:hAnsi="Times New Roman" w:cs="Times New Roman"/>
          <w:b/>
          <w:bCs/>
          <w:lang w:eastAsia="pl-PL"/>
        </w:rPr>
        <w:t xml:space="preserve"> </w:t>
      </w:r>
      <w:r w:rsidR="00881BC5">
        <w:rPr>
          <w:rFonts w:ascii="Times New Roman" w:hAnsi="Times New Roman" w:cs="Times New Roman"/>
          <w:b/>
          <w:bCs/>
          <w:lang w:eastAsia="pl-PL"/>
        </w:rPr>
        <w:t>21</w:t>
      </w:r>
      <w:r>
        <w:rPr>
          <w:rFonts w:ascii="Times New Roman" w:hAnsi="Times New Roman" w:cs="Times New Roman"/>
          <w:b/>
          <w:bCs/>
          <w:lang w:eastAsia="pl-PL"/>
        </w:rPr>
        <w:t xml:space="preserve"> </w:t>
      </w:r>
      <w:r w:rsidR="00881BC5">
        <w:rPr>
          <w:rFonts w:ascii="Times New Roman" w:hAnsi="Times New Roman" w:cs="Times New Roman"/>
          <w:b/>
          <w:bCs/>
          <w:lang w:eastAsia="pl-PL"/>
        </w:rPr>
        <w:t>stycznia 2023</w:t>
      </w:r>
      <w:r>
        <w:rPr>
          <w:rFonts w:ascii="Times New Roman" w:hAnsi="Times New Roman" w:cs="Times New Roman"/>
          <w:b/>
          <w:bCs/>
          <w:lang w:eastAsia="pl-PL"/>
        </w:rPr>
        <w:t xml:space="preserve"> r.</w:t>
      </w:r>
      <w:r>
        <w:rPr>
          <w:rFonts w:ascii="Times New Roman" w:hAnsi="Times New Roman" w:cs="Times New Roman"/>
        </w:rPr>
        <w:t xml:space="preserve">” </w:t>
      </w:r>
    </w:p>
    <w:p w14:paraId="72D0D7F8" w14:textId="77777777" w:rsidR="005533A5" w:rsidRDefault="005533A5" w:rsidP="005533A5">
      <w:pPr>
        <w:spacing w:after="0" w:line="240" w:lineRule="auto"/>
        <w:rPr>
          <w:rFonts w:ascii="Times New Roman" w:hAnsi="Times New Roman" w:cs="Times New Roman"/>
        </w:rPr>
      </w:pPr>
      <w:r>
        <w:rPr>
          <w:rFonts w:ascii="Times New Roman" w:hAnsi="Times New Roman" w:cs="Times New Roman"/>
        </w:rPr>
        <w:t>na treść następującą:</w:t>
      </w:r>
    </w:p>
    <w:p w14:paraId="50FA3B7B" w14:textId="34AFC789" w:rsidR="005533A5" w:rsidRDefault="005533A5" w:rsidP="005533A5">
      <w:pPr>
        <w:spacing w:after="0" w:line="240" w:lineRule="auto"/>
      </w:pPr>
      <w:r>
        <w:rPr>
          <w:rFonts w:ascii="Times New Roman" w:hAnsi="Times New Roman" w:cs="Times New Roman"/>
        </w:rPr>
        <w:t xml:space="preserve">„1. Wykonawca jest związany ofertą od dnia upływu terminu składania ofert do dnia </w:t>
      </w:r>
      <w:r w:rsidR="00881BC5">
        <w:rPr>
          <w:rFonts w:ascii="Times New Roman" w:hAnsi="Times New Roman" w:cs="Times New Roman"/>
          <w:b/>
          <w:bCs/>
        </w:rPr>
        <w:t>25</w:t>
      </w:r>
      <w:r>
        <w:rPr>
          <w:rFonts w:ascii="Times New Roman" w:hAnsi="Times New Roman" w:cs="Times New Roman"/>
          <w:b/>
          <w:bCs/>
        </w:rPr>
        <w:t xml:space="preserve"> </w:t>
      </w:r>
      <w:r w:rsidR="00881BC5">
        <w:rPr>
          <w:rFonts w:ascii="Times New Roman" w:hAnsi="Times New Roman" w:cs="Times New Roman"/>
          <w:b/>
          <w:bCs/>
        </w:rPr>
        <w:t>stycznia 2023</w:t>
      </w:r>
      <w:r>
        <w:rPr>
          <w:rFonts w:ascii="Times New Roman" w:hAnsi="Times New Roman" w:cs="Times New Roman"/>
          <w:b/>
          <w:bCs/>
        </w:rPr>
        <w:t xml:space="preserve"> r.</w:t>
      </w:r>
      <w:r>
        <w:rPr>
          <w:rFonts w:ascii="Times New Roman" w:hAnsi="Times New Roman" w:cs="Times New Roman"/>
        </w:rPr>
        <w:t xml:space="preserve">” </w:t>
      </w:r>
    </w:p>
    <w:p w14:paraId="2AC8B739" w14:textId="77777777" w:rsidR="005533A5" w:rsidRDefault="005533A5" w:rsidP="005533A5">
      <w:pPr>
        <w:spacing w:after="0" w:line="240" w:lineRule="auto"/>
        <w:rPr>
          <w:rFonts w:ascii="Times New Roman" w:hAnsi="Times New Roman" w:cs="Times New Roman"/>
          <w:b/>
          <w:bCs/>
        </w:rPr>
      </w:pPr>
    </w:p>
    <w:p w14:paraId="7129E1DE" w14:textId="77777777" w:rsidR="005533A5" w:rsidRDefault="005533A5" w:rsidP="005533A5">
      <w:pPr>
        <w:spacing w:after="0" w:line="240" w:lineRule="auto"/>
        <w:rPr>
          <w:rFonts w:ascii="Times New Roman" w:hAnsi="Times New Roman" w:cs="Times New Roman"/>
          <w:b/>
          <w:bCs/>
        </w:rPr>
      </w:pPr>
      <w:r>
        <w:rPr>
          <w:rFonts w:ascii="Times New Roman" w:hAnsi="Times New Roman" w:cs="Times New Roman"/>
          <w:b/>
          <w:bCs/>
        </w:rPr>
        <w:t>Rozdział XII, pkt. 5 – Sposób oraz termin składania ofert</w:t>
      </w:r>
    </w:p>
    <w:p w14:paraId="6ECAEB85" w14:textId="6959344C" w:rsidR="005533A5" w:rsidRDefault="005533A5" w:rsidP="005533A5">
      <w:pPr>
        <w:spacing w:after="0" w:line="240" w:lineRule="auto"/>
        <w:rPr>
          <w:rFonts w:ascii="Times New Roman" w:hAnsi="Times New Roman" w:cs="Times New Roman"/>
        </w:rPr>
      </w:pPr>
      <w:r>
        <w:rPr>
          <w:rFonts w:ascii="Times New Roman" w:hAnsi="Times New Roman" w:cs="Times New Roman"/>
        </w:rPr>
        <w:t>z treści w brzmieniu:</w:t>
      </w:r>
    </w:p>
    <w:p w14:paraId="79BA407A" w14:textId="024FF759" w:rsidR="005533A5" w:rsidRDefault="005533A5" w:rsidP="005533A5">
      <w:pPr>
        <w:suppressAutoHyphens w:val="0"/>
        <w:autoSpaceDE w:val="0"/>
        <w:spacing w:after="0"/>
        <w:jc w:val="both"/>
      </w:pPr>
      <w:r>
        <w:rPr>
          <w:rFonts w:ascii="Times New Roman" w:hAnsi="Times New Roman" w:cs="Times New Roman"/>
        </w:rPr>
        <w:t xml:space="preserve">„5. </w:t>
      </w:r>
      <w:r>
        <w:rPr>
          <w:rFonts w:ascii="Times New Roman" w:hAnsi="Times New Roman" w:cs="Times New Roman"/>
          <w:lang w:eastAsia="pl-PL"/>
        </w:rPr>
        <w:t xml:space="preserve">Ofertę wraz z wymaganymi załącznikami należy złożyć w terminie do dnia </w:t>
      </w:r>
      <w:r w:rsidR="00881BC5" w:rsidRPr="00881BC5">
        <w:rPr>
          <w:rFonts w:ascii="Times New Roman" w:hAnsi="Times New Roman" w:cs="Times New Roman"/>
          <w:b/>
          <w:bCs/>
          <w:lang w:eastAsia="pl-PL"/>
        </w:rPr>
        <w:t>23 grudnia 2022 r. do godz. 10:00.</w:t>
      </w:r>
      <w:r>
        <w:rPr>
          <w:rFonts w:ascii="Times New Roman" w:hAnsi="Times New Roman" w:cs="Times New Roman"/>
          <w:b/>
          <w:bCs/>
          <w:lang w:eastAsia="pl-PL"/>
        </w:rPr>
        <w:t>”</w:t>
      </w:r>
    </w:p>
    <w:p w14:paraId="79488F90" w14:textId="77777777" w:rsidR="005533A5" w:rsidRDefault="005533A5" w:rsidP="005533A5">
      <w:pPr>
        <w:spacing w:after="0" w:line="240" w:lineRule="auto"/>
        <w:rPr>
          <w:rFonts w:ascii="Times New Roman" w:hAnsi="Times New Roman" w:cs="Times New Roman"/>
        </w:rPr>
      </w:pPr>
      <w:r>
        <w:rPr>
          <w:rFonts w:ascii="Times New Roman" w:hAnsi="Times New Roman" w:cs="Times New Roman"/>
        </w:rPr>
        <w:t>na treść następującą:</w:t>
      </w:r>
    </w:p>
    <w:p w14:paraId="6FB88244" w14:textId="3012DA77" w:rsidR="005533A5" w:rsidRDefault="005533A5" w:rsidP="005533A5">
      <w:pPr>
        <w:spacing w:after="0" w:line="240" w:lineRule="auto"/>
        <w:jc w:val="both"/>
      </w:pPr>
      <w:r>
        <w:rPr>
          <w:rFonts w:ascii="Times New Roman" w:hAnsi="Times New Roman" w:cs="Times New Roman"/>
        </w:rPr>
        <w:t xml:space="preserve">„5. </w:t>
      </w:r>
      <w:r>
        <w:rPr>
          <w:rFonts w:ascii="Times New Roman" w:hAnsi="Times New Roman" w:cs="Times New Roman"/>
          <w:lang w:eastAsia="pl-PL"/>
        </w:rPr>
        <w:t xml:space="preserve">Ofertę wraz z wymaganymi załącznikami należy złożyć w terminie do dnia </w:t>
      </w:r>
      <w:r w:rsidR="00881BC5" w:rsidRPr="00881BC5">
        <w:rPr>
          <w:rFonts w:ascii="Times New Roman" w:hAnsi="Times New Roman" w:cs="Times New Roman"/>
          <w:b/>
          <w:bCs/>
          <w:lang w:eastAsia="pl-PL"/>
        </w:rPr>
        <w:t>2</w:t>
      </w:r>
      <w:r w:rsidR="00881BC5">
        <w:rPr>
          <w:rFonts w:ascii="Times New Roman" w:hAnsi="Times New Roman" w:cs="Times New Roman"/>
          <w:b/>
          <w:bCs/>
          <w:lang w:eastAsia="pl-PL"/>
        </w:rPr>
        <w:t>7</w:t>
      </w:r>
      <w:r w:rsidR="00881BC5" w:rsidRPr="00881BC5">
        <w:rPr>
          <w:rFonts w:ascii="Times New Roman" w:hAnsi="Times New Roman" w:cs="Times New Roman"/>
          <w:b/>
          <w:bCs/>
          <w:lang w:eastAsia="pl-PL"/>
        </w:rPr>
        <w:t xml:space="preserve"> grudnia 2022 r. do godz. 10:00.</w:t>
      </w:r>
      <w:r>
        <w:rPr>
          <w:rFonts w:ascii="Times New Roman" w:hAnsi="Times New Roman" w:cs="Times New Roman"/>
          <w:b/>
          <w:bCs/>
          <w:lang w:eastAsia="pl-PL"/>
        </w:rPr>
        <w:t>”</w:t>
      </w:r>
    </w:p>
    <w:p w14:paraId="146A6DC1" w14:textId="77777777" w:rsidR="005533A5" w:rsidRDefault="005533A5" w:rsidP="005533A5">
      <w:pPr>
        <w:spacing w:after="0" w:line="240" w:lineRule="auto"/>
        <w:rPr>
          <w:rFonts w:ascii="Times New Roman" w:hAnsi="Times New Roman" w:cs="Times New Roman"/>
        </w:rPr>
      </w:pPr>
    </w:p>
    <w:p w14:paraId="2E8387D2" w14:textId="77777777" w:rsidR="005533A5" w:rsidRDefault="005533A5" w:rsidP="005533A5">
      <w:pPr>
        <w:spacing w:after="0" w:line="240" w:lineRule="auto"/>
        <w:rPr>
          <w:rFonts w:ascii="Times New Roman" w:hAnsi="Times New Roman" w:cs="Times New Roman"/>
          <w:b/>
          <w:bCs/>
        </w:rPr>
      </w:pPr>
      <w:r>
        <w:rPr>
          <w:rFonts w:ascii="Times New Roman" w:hAnsi="Times New Roman" w:cs="Times New Roman"/>
          <w:b/>
          <w:bCs/>
        </w:rPr>
        <w:t>Rozdział XIII, pkt. 1 – Termin otwarcia ofert</w:t>
      </w:r>
    </w:p>
    <w:p w14:paraId="06FE5EB5" w14:textId="7DAD2839" w:rsidR="005533A5" w:rsidRDefault="005533A5" w:rsidP="005533A5">
      <w:pPr>
        <w:spacing w:after="0" w:line="240" w:lineRule="auto"/>
        <w:rPr>
          <w:rFonts w:ascii="Times New Roman" w:hAnsi="Times New Roman" w:cs="Times New Roman"/>
        </w:rPr>
      </w:pPr>
      <w:r>
        <w:rPr>
          <w:rFonts w:ascii="Times New Roman" w:hAnsi="Times New Roman" w:cs="Times New Roman"/>
        </w:rPr>
        <w:t>z treści w brzmieniu:</w:t>
      </w:r>
    </w:p>
    <w:p w14:paraId="42DC0459" w14:textId="2FEAD241" w:rsidR="0049135D" w:rsidRPr="00797C39" w:rsidRDefault="005533A5" w:rsidP="00797C39">
      <w:pPr>
        <w:suppressAutoHyphens w:val="0"/>
        <w:autoSpaceDE w:val="0"/>
        <w:spacing w:after="0"/>
        <w:jc w:val="both"/>
      </w:pPr>
      <w:r>
        <w:rPr>
          <w:rFonts w:ascii="Times New Roman" w:hAnsi="Times New Roman" w:cs="Times New Roman"/>
        </w:rPr>
        <w:t xml:space="preserve">„1. </w:t>
      </w:r>
      <w:r>
        <w:rPr>
          <w:rFonts w:ascii="Times New Roman" w:hAnsi="Times New Roman" w:cs="Times New Roman"/>
          <w:lang w:eastAsia="pl-PL"/>
        </w:rPr>
        <w:t xml:space="preserve">Otwarcie ofert nastąpi w dniu </w:t>
      </w:r>
      <w:r w:rsidR="00881BC5" w:rsidRPr="00881BC5">
        <w:rPr>
          <w:rFonts w:ascii="Times New Roman" w:hAnsi="Times New Roman" w:cs="Times New Roman"/>
          <w:b/>
          <w:bCs/>
          <w:lang w:eastAsia="pl-PL"/>
        </w:rPr>
        <w:t xml:space="preserve">23 grudnia 2022 r. </w:t>
      </w:r>
      <w:r>
        <w:rPr>
          <w:rFonts w:ascii="Times New Roman" w:hAnsi="Times New Roman" w:cs="Times New Roman"/>
          <w:lang w:eastAsia="pl-PL"/>
        </w:rPr>
        <w:t xml:space="preserve">o godzinie </w:t>
      </w:r>
      <w:r>
        <w:rPr>
          <w:rFonts w:ascii="Times New Roman" w:hAnsi="Times New Roman" w:cs="Times New Roman"/>
          <w:b/>
          <w:bCs/>
          <w:lang w:eastAsia="pl-PL"/>
        </w:rPr>
        <w:t>11:00</w:t>
      </w:r>
      <w:r>
        <w:rPr>
          <w:rFonts w:ascii="Times New Roman" w:hAnsi="Times New Roman" w:cs="Times New Roman"/>
        </w:rPr>
        <w:t>”</w:t>
      </w:r>
    </w:p>
    <w:p w14:paraId="4AB2B87D" w14:textId="5197AD31" w:rsidR="005533A5" w:rsidRDefault="005533A5" w:rsidP="00797C39">
      <w:pPr>
        <w:spacing w:after="0" w:line="240" w:lineRule="auto"/>
        <w:rPr>
          <w:rFonts w:ascii="Times New Roman" w:hAnsi="Times New Roman" w:cs="Times New Roman"/>
        </w:rPr>
      </w:pPr>
      <w:r>
        <w:rPr>
          <w:rFonts w:ascii="Times New Roman" w:hAnsi="Times New Roman" w:cs="Times New Roman"/>
        </w:rPr>
        <w:t>na treść następującą:</w:t>
      </w:r>
    </w:p>
    <w:p w14:paraId="455C6981" w14:textId="7C2B9BC8" w:rsidR="005533A5" w:rsidRDefault="005533A5" w:rsidP="005533A5">
      <w:pPr>
        <w:suppressAutoHyphens w:val="0"/>
        <w:autoSpaceDE w:val="0"/>
        <w:jc w:val="both"/>
        <w:rPr>
          <w:rFonts w:ascii="Times New Roman" w:hAnsi="Times New Roman" w:cs="Times New Roman"/>
          <w:b/>
          <w:bCs/>
          <w:lang w:eastAsia="pl-PL"/>
        </w:rPr>
      </w:pPr>
      <w:r>
        <w:rPr>
          <w:rFonts w:ascii="Times New Roman" w:hAnsi="Times New Roman" w:cs="Times New Roman"/>
          <w:lang w:eastAsia="pl-PL"/>
        </w:rPr>
        <w:t xml:space="preserve">„1. Otwarcie ofert nastąpi w dniu </w:t>
      </w:r>
      <w:r w:rsidR="00C37BA1" w:rsidRPr="00881BC5">
        <w:rPr>
          <w:rFonts w:ascii="Times New Roman" w:hAnsi="Times New Roman" w:cs="Times New Roman"/>
          <w:b/>
          <w:bCs/>
          <w:lang w:eastAsia="pl-PL"/>
        </w:rPr>
        <w:t>2</w:t>
      </w:r>
      <w:r w:rsidR="00C37BA1">
        <w:rPr>
          <w:rFonts w:ascii="Times New Roman" w:hAnsi="Times New Roman" w:cs="Times New Roman"/>
          <w:b/>
          <w:bCs/>
          <w:lang w:eastAsia="pl-PL"/>
        </w:rPr>
        <w:t>7</w:t>
      </w:r>
      <w:r w:rsidR="00C37BA1" w:rsidRPr="00881BC5">
        <w:rPr>
          <w:rFonts w:ascii="Times New Roman" w:hAnsi="Times New Roman" w:cs="Times New Roman"/>
          <w:b/>
          <w:bCs/>
          <w:lang w:eastAsia="pl-PL"/>
        </w:rPr>
        <w:t xml:space="preserve"> grudnia 2022 r. </w:t>
      </w:r>
      <w:r>
        <w:rPr>
          <w:rFonts w:ascii="Times New Roman" w:hAnsi="Times New Roman" w:cs="Times New Roman"/>
          <w:lang w:eastAsia="pl-PL"/>
        </w:rPr>
        <w:t xml:space="preserve"> o godzinie </w:t>
      </w:r>
      <w:r>
        <w:rPr>
          <w:rFonts w:ascii="Times New Roman" w:hAnsi="Times New Roman" w:cs="Times New Roman"/>
          <w:b/>
          <w:bCs/>
          <w:lang w:eastAsia="pl-PL"/>
        </w:rPr>
        <w:t>11:00”</w:t>
      </w:r>
    </w:p>
    <w:p w14:paraId="5FB9F617" w14:textId="77777777" w:rsidR="00797C39" w:rsidRDefault="00797C39" w:rsidP="00797C39">
      <w:pPr>
        <w:pStyle w:val="Text"/>
      </w:pPr>
      <w:proofErr w:type="spellStart"/>
      <w:r>
        <w:rPr>
          <w:rFonts w:ascii="Times New Roman" w:hAnsi="Times New Roman"/>
          <w:b/>
          <w:bCs/>
          <w:i w:val="0"/>
          <w:iCs w:val="0"/>
          <w:sz w:val="22"/>
          <w:szCs w:val="22"/>
        </w:rPr>
        <w:t>Rozdział</w:t>
      </w:r>
      <w:proofErr w:type="spellEnd"/>
      <w:r>
        <w:rPr>
          <w:rFonts w:ascii="Times New Roman" w:hAnsi="Times New Roman"/>
          <w:b/>
          <w:bCs/>
          <w:i w:val="0"/>
          <w:iCs w:val="0"/>
          <w:sz w:val="22"/>
          <w:szCs w:val="22"/>
        </w:rPr>
        <w:t xml:space="preserve"> XXII, pkt. 1 – </w:t>
      </w:r>
      <w:proofErr w:type="spellStart"/>
      <w:r>
        <w:rPr>
          <w:rFonts w:ascii="Times New Roman" w:hAnsi="Times New Roman" w:cs="Times New Roman"/>
          <w:b/>
          <w:bCs/>
          <w:i w:val="0"/>
          <w:iCs w:val="0"/>
          <w:sz w:val="22"/>
          <w:szCs w:val="22"/>
        </w:rPr>
        <w:t>Wymagania</w:t>
      </w:r>
      <w:proofErr w:type="spellEnd"/>
      <w:r>
        <w:rPr>
          <w:rFonts w:ascii="Times New Roman" w:hAnsi="Times New Roman" w:cs="Times New Roman"/>
          <w:b/>
          <w:bCs/>
          <w:i w:val="0"/>
          <w:iCs w:val="0"/>
          <w:sz w:val="22"/>
          <w:szCs w:val="22"/>
        </w:rPr>
        <w:t xml:space="preserve"> </w:t>
      </w:r>
      <w:proofErr w:type="spellStart"/>
      <w:r>
        <w:rPr>
          <w:rFonts w:ascii="Times New Roman" w:hAnsi="Times New Roman" w:cs="Times New Roman"/>
          <w:b/>
          <w:bCs/>
          <w:i w:val="0"/>
          <w:iCs w:val="0"/>
          <w:sz w:val="22"/>
          <w:szCs w:val="22"/>
        </w:rPr>
        <w:t>dotyczące</w:t>
      </w:r>
      <w:proofErr w:type="spellEnd"/>
      <w:r>
        <w:rPr>
          <w:rFonts w:ascii="Times New Roman" w:hAnsi="Times New Roman" w:cs="Times New Roman"/>
          <w:b/>
          <w:bCs/>
          <w:i w:val="0"/>
          <w:iCs w:val="0"/>
          <w:sz w:val="22"/>
          <w:szCs w:val="22"/>
        </w:rPr>
        <w:t xml:space="preserve"> </w:t>
      </w:r>
      <w:proofErr w:type="spellStart"/>
      <w:r>
        <w:rPr>
          <w:rFonts w:ascii="Times New Roman" w:hAnsi="Times New Roman" w:cs="Times New Roman"/>
          <w:b/>
          <w:bCs/>
          <w:i w:val="0"/>
          <w:iCs w:val="0"/>
          <w:sz w:val="22"/>
          <w:szCs w:val="22"/>
        </w:rPr>
        <w:t>wadium</w:t>
      </w:r>
      <w:proofErr w:type="spellEnd"/>
      <w:r>
        <w:rPr>
          <w:rFonts w:ascii="Times New Roman" w:hAnsi="Times New Roman" w:cs="Times New Roman"/>
          <w:b/>
          <w:bCs/>
          <w:i w:val="0"/>
          <w:iCs w:val="0"/>
          <w:sz w:val="22"/>
          <w:szCs w:val="22"/>
        </w:rPr>
        <w:t>.</w:t>
      </w:r>
    </w:p>
    <w:p w14:paraId="7C22BFFF" w14:textId="77777777" w:rsidR="00797C39" w:rsidRDefault="00797C39" w:rsidP="00797C39">
      <w:pPr>
        <w:suppressAutoHyphens w:val="0"/>
        <w:autoSpaceDE w:val="0"/>
        <w:spacing w:after="0" w:line="240" w:lineRule="auto"/>
        <w:jc w:val="both"/>
      </w:pPr>
      <w:r>
        <w:rPr>
          <w:rFonts w:ascii="Times New Roman" w:hAnsi="Times New Roman"/>
        </w:rPr>
        <w:t>z treści w brzmieniu:</w:t>
      </w:r>
    </w:p>
    <w:p w14:paraId="5C2C8C33" w14:textId="6AEB1C66" w:rsidR="00797C39" w:rsidRDefault="00797C39" w:rsidP="00797C39">
      <w:pPr>
        <w:tabs>
          <w:tab w:val="left" w:pos="14770"/>
          <w:tab w:val="center" w:pos="24706"/>
          <w:tab w:val="right" w:pos="29242"/>
        </w:tabs>
        <w:spacing w:after="0" w:line="240" w:lineRule="auto"/>
        <w:jc w:val="both"/>
      </w:pPr>
      <w:r>
        <w:rPr>
          <w:rFonts w:ascii="Times New Roman" w:hAnsi="Times New Roman"/>
        </w:rPr>
        <w:t xml:space="preserve">„1. Przystępując do przetargu wykonawca zobowiązany jest do wniesienia </w:t>
      </w:r>
      <w:r>
        <w:rPr>
          <w:rFonts w:ascii="Times New Roman" w:hAnsi="Times New Roman"/>
          <w:b/>
        </w:rPr>
        <w:t>wadium</w:t>
      </w:r>
      <w:r>
        <w:rPr>
          <w:rFonts w:ascii="Times New Roman" w:hAnsi="Times New Roman"/>
        </w:rPr>
        <w:t xml:space="preserve"> w wysokości</w:t>
      </w:r>
      <w:r>
        <w:rPr>
          <w:rFonts w:ascii="Times New Roman" w:hAnsi="Times New Roman"/>
        </w:rPr>
        <w:br/>
      </w:r>
      <w:r>
        <w:rPr>
          <w:rFonts w:ascii="Times New Roman" w:hAnsi="Times New Roman"/>
          <w:b/>
          <w:bCs/>
        </w:rPr>
        <w:t>200 000,00 zł</w:t>
      </w:r>
      <w:r>
        <w:rPr>
          <w:rFonts w:ascii="Times New Roman" w:hAnsi="Times New Roman"/>
        </w:rPr>
        <w:t xml:space="preserve"> (słownie: dwieście tysięcy 00/100) Wadium powinno być wniesione najpóźniej do dnia              </w:t>
      </w:r>
      <w:r w:rsidR="00C37BA1">
        <w:rPr>
          <w:rFonts w:ascii="Times New Roman" w:hAnsi="Times New Roman"/>
          <w:b/>
          <w:bCs/>
        </w:rPr>
        <w:t>23 grudnia 2022</w:t>
      </w:r>
      <w:r>
        <w:rPr>
          <w:rFonts w:ascii="Times New Roman" w:hAnsi="Times New Roman"/>
          <w:b/>
          <w:bCs/>
        </w:rPr>
        <w:t xml:space="preserve"> r. do godz. 10.00</w:t>
      </w:r>
      <w:r>
        <w:rPr>
          <w:rFonts w:ascii="Times New Roman" w:hAnsi="Times New Roman"/>
        </w:rPr>
        <w:t>, tj.: przed upływem terminu składania ofert.”</w:t>
      </w:r>
    </w:p>
    <w:p w14:paraId="266528D2" w14:textId="77777777" w:rsidR="00452031" w:rsidRDefault="00452031" w:rsidP="00797C39">
      <w:pPr>
        <w:spacing w:after="0" w:line="240" w:lineRule="auto"/>
        <w:rPr>
          <w:rFonts w:ascii="Times New Roman" w:hAnsi="Times New Roman" w:cs="Times New Roman"/>
        </w:rPr>
      </w:pPr>
    </w:p>
    <w:p w14:paraId="36C9A974" w14:textId="529482A7" w:rsidR="00797C39" w:rsidRDefault="00797C39" w:rsidP="00797C39">
      <w:pPr>
        <w:spacing w:after="0" w:line="240" w:lineRule="auto"/>
        <w:rPr>
          <w:rFonts w:ascii="Times New Roman" w:hAnsi="Times New Roman" w:cs="Times New Roman"/>
        </w:rPr>
      </w:pPr>
      <w:r>
        <w:rPr>
          <w:rFonts w:ascii="Times New Roman" w:hAnsi="Times New Roman" w:cs="Times New Roman"/>
        </w:rPr>
        <w:lastRenderedPageBreak/>
        <w:t>na treść następującą:</w:t>
      </w:r>
    </w:p>
    <w:p w14:paraId="717699C9" w14:textId="120FCF69" w:rsidR="00797C39" w:rsidRDefault="00797C39" w:rsidP="00797C39">
      <w:pPr>
        <w:tabs>
          <w:tab w:val="left" w:pos="14770"/>
          <w:tab w:val="center" w:pos="24706"/>
          <w:tab w:val="right" w:pos="29242"/>
        </w:tabs>
        <w:spacing w:after="0" w:line="240" w:lineRule="auto"/>
        <w:jc w:val="both"/>
      </w:pPr>
      <w:r>
        <w:rPr>
          <w:rFonts w:ascii="Times New Roman" w:hAnsi="Times New Roman"/>
        </w:rPr>
        <w:t xml:space="preserve">„1. Przystępując do przetargu wykonawca zobowiązany jest do wniesienia </w:t>
      </w:r>
      <w:r>
        <w:rPr>
          <w:rFonts w:ascii="Times New Roman" w:hAnsi="Times New Roman"/>
          <w:b/>
        </w:rPr>
        <w:t>wadium</w:t>
      </w:r>
      <w:r>
        <w:rPr>
          <w:rFonts w:ascii="Times New Roman" w:hAnsi="Times New Roman"/>
        </w:rPr>
        <w:t xml:space="preserve"> w wysokości</w:t>
      </w:r>
      <w:r>
        <w:rPr>
          <w:rFonts w:ascii="Times New Roman" w:hAnsi="Times New Roman"/>
        </w:rPr>
        <w:br/>
      </w:r>
      <w:r>
        <w:rPr>
          <w:rFonts w:ascii="Times New Roman" w:hAnsi="Times New Roman"/>
          <w:b/>
          <w:bCs/>
        </w:rPr>
        <w:t>200 000,00 zł</w:t>
      </w:r>
      <w:r>
        <w:rPr>
          <w:rFonts w:ascii="Times New Roman" w:hAnsi="Times New Roman"/>
        </w:rPr>
        <w:t xml:space="preserve"> (słownie: dwieście tysięcy 00/100) Wadium powinno być wniesione najpóźniej do dnia              </w:t>
      </w:r>
      <w:r w:rsidR="00C37BA1">
        <w:rPr>
          <w:rFonts w:ascii="Times New Roman" w:hAnsi="Times New Roman"/>
          <w:b/>
          <w:bCs/>
        </w:rPr>
        <w:t>27 grudnia</w:t>
      </w:r>
      <w:r>
        <w:rPr>
          <w:rFonts w:ascii="Times New Roman" w:hAnsi="Times New Roman"/>
          <w:b/>
          <w:bCs/>
        </w:rPr>
        <w:t xml:space="preserve"> 2022 r. do godz. 10.00</w:t>
      </w:r>
      <w:r>
        <w:rPr>
          <w:rFonts w:ascii="Times New Roman" w:hAnsi="Times New Roman"/>
        </w:rPr>
        <w:t>, tj.: przed upływem terminu składania ofert.”</w:t>
      </w:r>
    </w:p>
    <w:p w14:paraId="30D7BEA8" w14:textId="77777777" w:rsidR="00797C39" w:rsidRDefault="00797C39" w:rsidP="005533A5">
      <w:pPr>
        <w:suppressAutoHyphens w:val="0"/>
        <w:autoSpaceDE w:val="0"/>
        <w:jc w:val="both"/>
      </w:pPr>
    </w:p>
    <w:p w14:paraId="05484864" w14:textId="77777777" w:rsidR="005533A5" w:rsidRDefault="005533A5" w:rsidP="005533A5">
      <w:pPr>
        <w:spacing w:after="0" w:line="240" w:lineRule="auto"/>
        <w:rPr>
          <w:rFonts w:ascii="Times New Roman" w:hAnsi="Times New Roman" w:cs="Times New Roman"/>
        </w:rPr>
      </w:pPr>
      <w:r>
        <w:rPr>
          <w:rFonts w:ascii="Times New Roman" w:hAnsi="Times New Roman" w:cs="Times New Roman"/>
        </w:rPr>
        <w:t>Pozostałe zapisy SWZ pozostają bez zmian.</w:t>
      </w:r>
    </w:p>
    <w:p w14:paraId="49253FF9" w14:textId="77777777" w:rsidR="004F6CDE" w:rsidRDefault="004F6CDE" w:rsidP="004F6CDE">
      <w:pPr>
        <w:suppressAutoHyphens w:val="0"/>
        <w:autoSpaceDE w:val="0"/>
        <w:adjustRightInd w:val="0"/>
        <w:spacing w:after="0"/>
        <w:jc w:val="both"/>
        <w:rPr>
          <w:rFonts w:ascii="Times New Roman" w:hAnsi="Times New Roman" w:cs="Times New Roman"/>
        </w:rPr>
      </w:pPr>
    </w:p>
    <w:p w14:paraId="14CBCD9B" w14:textId="77777777" w:rsidR="00797C39" w:rsidRPr="005533A5" w:rsidRDefault="00797C39" w:rsidP="005533A5">
      <w:pPr>
        <w:spacing w:after="0" w:line="240" w:lineRule="auto"/>
        <w:ind w:firstLine="708"/>
        <w:jc w:val="both"/>
        <w:rPr>
          <w:rFonts w:ascii="Times New Roman" w:hAnsi="Times New Roman" w:cs="Times New Roman"/>
        </w:rPr>
      </w:pPr>
    </w:p>
    <w:p w14:paraId="47B2EDD0" w14:textId="77777777" w:rsidR="00A86C62" w:rsidRPr="005533A5" w:rsidRDefault="00000000">
      <w:pPr>
        <w:pStyle w:val="Text"/>
        <w:spacing w:line="240" w:lineRule="auto"/>
        <w:ind w:firstLine="5387"/>
        <w:rPr>
          <w:b/>
          <w:bCs/>
          <w:sz w:val="22"/>
          <w:szCs w:val="22"/>
        </w:rPr>
      </w:pPr>
      <w:r w:rsidRPr="005533A5">
        <w:rPr>
          <w:rFonts w:ascii="Times New Roman" w:eastAsia="Times New Roman" w:hAnsi="Times New Roman" w:cs="Times New Roman"/>
          <w:b/>
          <w:bCs/>
          <w:color w:val="00000A"/>
          <w:sz w:val="22"/>
          <w:szCs w:val="22"/>
          <w:lang w:val="pl-PL"/>
        </w:rPr>
        <w:t xml:space="preserve">     </w:t>
      </w:r>
      <w:r w:rsidRPr="005533A5">
        <w:rPr>
          <w:rFonts w:ascii="Times New Roman" w:eastAsia="Times New Roman" w:hAnsi="Times New Roman" w:cs="Times New Roman"/>
          <w:b/>
          <w:bCs/>
          <w:i w:val="0"/>
          <w:iCs w:val="0"/>
          <w:color w:val="00000A"/>
          <w:sz w:val="22"/>
          <w:szCs w:val="22"/>
          <w:lang w:val="pl-PL"/>
        </w:rPr>
        <w:t>Z poważaniem</w:t>
      </w:r>
    </w:p>
    <w:sectPr w:rsidR="00A86C62" w:rsidRPr="005533A5">
      <w:headerReference w:type="default" r:id="rId7"/>
      <w:pgSz w:w="11906" w:h="16838"/>
      <w:pgMar w:top="1417" w:right="1133"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51B23" w14:textId="77777777" w:rsidR="00247E43" w:rsidRDefault="00247E43">
      <w:pPr>
        <w:spacing w:after="0" w:line="240" w:lineRule="auto"/>
      </w:pPr>
      <w:r>
        <w:separator/>
      </w:r>
    </w:p>
  </w:endnote>
  <w:endnote w:type="continuationSeparator" w:id="0">
    <w:p w14:paraId="05E92032" w14:textId="77777777" w:rsidR="00247E43" w:rsidRDefault="0024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4ECDD" w14:textId="77777777" w:rsidR="00247E43" w:rsidRDefault="00247E43">
      <w:pPr>
        <w:spacing w:after="0" w:line="240" w:lineRule="auto"/>
      </w:pPr>
      <w:r>
        <w:rPr>
          <w:color w:val="000000"/>
        </w:rPr>
        <w:separator/>
      </w:r>
    </w:p>
  </w:footnote>
  <w:footnote w:type="continuationSeparator" w:id="0">
    <w:p w14:paraId="289ED072" w14:textId="77777777" w:rsidR="00247E43" w:rsidRDefault="00247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0441" w14:textId="77777777" w:rsidR="00915595" w:rsidRDefault="00000000">
    <w:pPr>
      <w:pStyle w:val="Nagwek"/>
    </w:pPr>
    <w:r>
      <w:rPr>
        <w:noProof/>
      </w:rPr>
      <w:drawing>
        <wp:inline distT="0" distB="0" distL="0" distR="0" wp14:anchorId="434B2165" wp14:editId="344CE680">
          <wp:extent cx="5760720" cy="661678"/>
          <wp:effectExtent l="0" t="0" r="0" b="5072"/>
          <wp:docPr id="1" name="graf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760720" cy="661678"/>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8A9"/>
    <w:multiLevelType w:val="hybridMultilevel"/>
    <w:tmpl w:val="64E29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A37606"/>
    <w:multiLevelType w:val="multilevel"/>
    <w:tmpl w:val="57909F20"/>
    <w:lvl w:ilvl="0">
      <w:start w:val="1"/>
      <w:numFmt w:val="decimal"/>
      <w:lvlText w:val="%1."/>
      <w:lvlJc w:val="left"/>
      <w:pPr>
        <w:ind w:left="9716" w:hanging="360"/>
      </w:pPr>
      <w:rPr>
        <w:rFonts w:hint="default"/>
      </w:rPr>
    </w:lvl>
    <w:lvl w:ilvl="1">
      <w:start w:val="1"/>
      <w:numFmt w:val="decimal"/>
      <w:isLgl/>
      <w:lvlText w:val="%1.%2."/>
      <w:lvlJc w:val="left"/>
      <w:pPr>
        <w:ind w:left="9716" w:hanging="360"/>
      </w:pPr>
      <w:rPr>
        <w:rFonts w:hint="default"/>
        <w:b w:val="0"/>
      </w:rPr>
    </w:lvl>
    <w:lvl w:ilvl="2">
      <w:start w:val="1"/>
      <w:numFmt w:val="decimal"/>
      <w:isLgl/>
      <w:lvlText w:val="%1.%2.%3."/>
      <w:lvlJc w:val="left"/>
      <w:pPr>
        <w:ind w:left="10076" w:hanging="720"/>
      </w:pPr>
      <w:rPr>
        <w:rFonts w:ascii="Times New Roman" w:hAnsi="Times New Roman" w:cs="Times New Roman" w:hint="default"/>
      </w:rPr>
    </w:lvl>
    <w:lvl w:ilvl="3">
      <w:start w:val="1"/>
      <w:numFmt w:val="decimal"/>
      <w:isLgl/>
      <w:lvlText w:val="%1.%2.%3.%4."/>
      <w:lvlJc w:val="left"/>
      <w:pPr>
        <w:ind w:left="10076" w:hanging="720"/>
      </w:pPr>
      <w:rPr>
        <w:rFonts w:hint="default"/>
      </w:rPr>
    </w:lvl>
    <w:lvl w:ilvl="4">
      <w:start w:val="1"/>
      <w:numFmt w:val="decimal"/>
      <w:isLgl/>
      <w:lvlText w:val="%1.%2.%3.%4.%5."/>
      <w:lvlJc w:val="left"/>
      <w:pPr>
        <w:ind w:left="10436" w:hanging="1080"/>
      </w:pPr>
      <w:rPr>
        <w:rFonts w:hint="default"/>
      </w:rPr>
    </w:lvl>
    <w:lvl w:ilvl="5">
      <w:start w:val="1"/>
      <w:numFmt w:val="decimal"/>
      <w:isLgl/>
      <w:lvlText w:val="%1.%2.%3.%4.%5.%6."/>
      <w:lvlJc w:val="left"/>
      <w:pPr>
        <w:ind w:left="10436" w:hanging="1080"/>
      </w:pPr>
      <w:rPr>
        <w:rFonts w:hint="default"/>
      </w:rPr>
    </w:lvl>
    <w:lvl w:ilvl="6">
      <w:start w:val="1"/>
      <w:numFmt w:val="decimal"/>
      <w:isLgl/>
      <w:lvlText w:val="%1.%2.%3.%4.%5.%6.%7."/>
      <w:lvlJc w:val="left"/>
      <w:pPr>
        <w:ind w:left="10796" w:hanging="1440"/>
      </w:pPr>
      <w:rPr>
        <w:rFonts w:hint="default"/>
      </w:rPr>
    </w:lvl>
    <w:lvl w:ilvl="7">
      <w:start w:val="1"/>
      <w:numFmt w:val="decimal"/>
      <w:isLgl/>
      <w:lvlText w:val="%1.%2.%3.%4.%5.%6.%7.%8."/>
      <w:lvlJc w:val="left"/>
      <w:pPr>
        <w:ind w:left="10796" w:hanging="1440"/>
      </w:pPr>
      <w:rPr>
        <w:rFonts w:hint="default"/>
      </w:rPr>
    </w:lvl>
    <w:lvl w:ilvl="8">
      <w:start w:val="1"/>
      <w:numFmt w:val="decimal"/>
      <w:isLgl/>
      <w:lvlText w:val="%1.%2.%3.%4.%5.%6.%7.%8.%9."/>
      <w:lvlJc w:val="left"/>
      <w:pPr>
        <w:ind w:left="11156" w:hanging="1800"/>
      </w:pPr>
      <w:rPr>
        <w:rFonts w:hint="default"/>
      </w:rPr>
    </w:lvl>
  </w:abstractNum>
  <w:abstractNum w:abstractNumId="2" w15:restartNumberingAfterBreak="0">
    <w:nsid w:val="60100B0D"/>
    <w:multiLevelType w:val="hybridMultilevel"/>
    <w:tmpl w:val="C630A9DE"/>
    <w:lvl w:ilvl="0" w:tplc="23CEDA64">
      <w:start w:val="1"/>
      <w:numFmt w:val="decimal"/>
      <w:lvlText w:val="%1."/>
      <w:lvlJc w:val="left"/>
      <w:pPr>
        <w:ind w:left="360" w:hanging="360"/>
      </w:pPr>
      <w:rPr>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17770BC"/>
    <w:multiLevelType w:val="multilevel"/>
    <w:tmpl w:val="762ACED8"/>
    <w:styleLink w:val="WWNum1"/>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62BF1723"/>
    <w:multiLevelType w:val="multilevel"/>
    <w:tmpl w:val="9E964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9F6612F"/>
    <w:multiLevelType w:val="multilevel"/>
    <w:tmpl w:val="015A206A"/>
    <w:styleLink w:val="WWNum2"/>
    <w:lvl w:ilvl="0">
      <w:start w:val="7"/>
      <w:numFmt w:val="decimal"/>
      <w:lvlText w:val="%1."/>
      <w:lvlJc w:val="left"/>
      <w:pPr>
        <w:ind w:left="720" w:hanging="360"/>
      </w:pPr>
      <w:rPr>
        <w:rFonts w:eastAsia="Times New Roman"/>
        <w:b/>
        <w:color w:val="00000A"/>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1438674890">
    <w:abstractNumId w:val="3"/>
  </w:num>
  <w:num w:numId="2" w16cid:durableId="1683358853">
    <w:abstractNumId w:val="5"/>
  </w:num>
  <w:num w:numId="3" w16cid:durableId="1442147553">
    <w:abstractNumId w:val="4"/>
  </w:num>
  <w:num w:numId="4" w16cid:durableId="368918788">
    <w:abstractNumId w:val="0"/>
  </w:num>
  <w:num w:numId="5" w16cid:durableId="1057171681">
    <w:abstractNumId w:val="1"/>
  </w:num>
  <w:num w:numId="9" w16cid:durableId="1105493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62"/>
    <w:rsid w:val="000149AE"/>
    <w:rsid w:val="000E5F87"/>
    <w:rsid w:val="001F723C"/>
    <w:rsid w:val="00234556"/>
    <w:rsid w:val="00247E43"/>
    <w:rsid w:val="00452031"/>
    <w:rsid w:val="0049135D"/>
    <w:rsid w:val="004A756F"/>
    <w:rsid w:val="004F6CDE"/>
    <w:rsid w:val="005533A5"/>
    <w:rsid w:val="00571BF3"/>
    <w:rsid w:val="0058457C"/>
    <w:rsid w:val="00721C99"/>
    <w:rsid w:val="00797C39"/>
    <w:rsid w:val="00881BC5"/>
    <w:rsid w:val="008A18E4"/>
    <w:rsid w:val="00957847"/>
    <w:rsid w:val="00A355DF"/>
    <w:rsid w:val="00A86C62"/>
    <w:rsid w:val="00AC11EE"/>
    <w:rsid w:val="00AF7F66"/>
    <w:rsid w:val="00B92535"/>
    <w:rsid w:val="00C37BA1"/>
    <w:rsid w:val="00CD3805"/>
    <w:rsid w:val="00DA2AD3"/>
    <w:rsid w:val="00F83780"/>
    <w:rsid w:val="00FA6B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8D06E"/>
  <w15:docId w15:val="{5FD21A29-E0FF-482F-B818-C32B5511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kern w:val="3"/>
        <w:sz w:val="22"/>
        <w:szCs w:val="22"/>
        <w:lang w:val="pl-PL" w:eastAsia="en-US" w:bidi="ar-SA"/>
      </w:rPr>
    </w:rPrDefault>
    <w:pPrDefault>
      <w:pPr>
        <w:widowControl w:val="0"/>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Akapit z listą1"/>
    <w:basedOn w:val="Standard"/>
    <w:uiPriority w:val="34"/>
    <w:qFormat/>
    <w:pPr>
      <w:spacing w:after="200" w:line="276" w:lineRule="auto"/>
      <w:ind w:left="720"/>
    </w:pPr>
    <w:rPr>
      <w:rFonts w:ascii="Arial" w:eastAsia="Calibri" w:hAnsi="Arial" w:cs="Times New Roman"/>
      <w:lang w:val="de-DE"/>
    </w:rPr>
  </w:style>
  <w:style w:type="paragraph" w:customStyle="1" w:styleId="Text">
    <w:name w:val="Text"/>
    <w:basedOn w:val="Legenda"/>
    <w:pPr>
      <w:spacing w:after="0" w:line="240" w:lineRule="atLeast"/>
      <w:jc w:val="both"/>
    </w:pPr>
    <w:rPr>
      <w:rFonts w:ascii="Open Sans" w:eastAsia="ArialMT" w:hAnsi="Open Sans" w:cs="Open Sans"/>
      <w:color w:val="231F20"/>
      <w:sz w:val="20"/>
      <w:szCs w:val="20"/>
      <w:lang w:val="en-GB" w:eastAsia="ar-SA"/>
    </w:rPr>
  </w:style>
  <w:style w:type="paragraph" w:styleId="Nagwek">
    <w:name w:val="header"/>
    <w:basedOn w:val="Standard"/>
    <w:pPr>
      <w:suppressLineNumbers/>
      <w:tabs>
        <w:tab w:val="center" w:pos="4536"/>
        <w:tab w:val="right" w:pos="9072"/>
      </w:tabs>
    </w:pPr>
  </w:style>
  <w:style w:type="character" w:customStyle="1" w:styleId="size">
    <w:name w:val="size"/>
    <w:basedOn w:val="Domylnaczcionkaakapitu"/>
  </w:style>
  <w:style w:type="character" w:customStyle="1" w:styleId="ListLabel1">
    <w:name w:val="ListLabel 1"/>
    <w:rPr>
      <w:sz w:val="22"/>
      <w:szCs w:val="22"/>
    </w:rPr>
  </w:style>
  <w:style w:type="character" w:customStyle="1" w:styleId="ListLabel2">
    <w:name w:val="ListLabel 2"/>
    <w:rPr>
      <w:rFonts w:eastAsia="Times New Roman"/>
      <w:b/>
      <w:color w:val="00000A"/>
      <w:u w:val="none"/>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888</Words>
  <Characters>5331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jolanta.sztabinska</dc:creator>
  <cp:lastModifiedBy>jolanta.sztabinska</cp:lastModifiedBy>
  <cp:revision>9</cp:revision>
  <cp:lastPrinted>2022-12-09T13:09:00Z</cp:lastPrinted>
  <dcterms:created xsi:type="dcterms:W3CDTF">2022-12-09T08:51:00Z</dcterms:created>
  <dcterms:modified xsi:type="dcterms:W3CDTF">2022-12-09T13:10:00Z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