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F04" w:rsidRPr="004B26DF" w:rsidRDefault="002021BC">
      <w:pPr>
        <w:pStyle w:val="Standard"/>
        <w:ind w:left="6372"/>
        <w:jc w:val="right"/>
        <w:rPr>
          <w:b/>
          <w:color w:val="FF0000"/>
        </w:rPr>
      </w:pPr>
      <w:r w:rsidRPr="004B26DF">
        <w:rPr>
          <w:b/>
          <w:color w:val="FF0000"/>
        </w:rPr>
        <w:t>Załącznik nr 2.2 (część 2)</w:t>
      </w:r>
    </w:p>
    <w:p w:rsidR="00173F04" w:rsidRDefault="00173F04">
      <w:pPr>
        <w:pStyle w:val="Stopka"/>
        <w:tabs>
          <w:tab w:val="clear" w:pos="4536"/>
          <w:tab w:val="clear" w:pos="9072"/>
        </w:tabs>
        <w:jc w:val="center"/>
        <w:rPr>
          <w:b/>
        </w:rPr>
      </w:pPr>
    </w:p>
    <w:p w:rsidR="00173F04" w:rsidRDefault="002021BC">
      <w:pPr>
        <w:jc w:val="center"/>
        <w:rPr>
          <w:rFonts w:eastAsia="Lucida Sans Unicode"/>
          <w:b/>
        </w:rPr>
      </w:pPr>
      <w:r>
        <w:rPr>
          <w:rFonts w:eastAsia="Lucida Sans Unicode"/>
          <w:b/>
        </w:rPr>
        <w:t xml:space="preserve">Szczegółowy opis sposobu realizacji przedmiotu zamówienia </w:t>
      </w:r>
    </w:p>
    <w:p w:rsidR="00173F04" w:rsidRDefault="00173F04">
      <w:pPr>
        <w:jc w:val="both"/>
        <w:rPr>
          <w:rFonts w:eastAsia="Lucida Sans Unicode"/>
          <w:b/>
          <w:u w:val="single"/>
        </w:rPr>
      </w:pPr>
    </w:p>
    <w:p w:rsidR="00173F04" w:rsidRDefault="002021BC">
      <w:pPr>
        <w:jc w:val="both"/>
        <w:rPr>
          <w:rFonts w:eastAsia="Lucida Sans Unicode"/>
          <w:b/>
          <w:u w:val="single"/>
        </w:rPr>
      </w:pPr>
      <w:r>
        <w:rPr>
          <w:rFonts w:eastAsia="Lucida Sans Unicode"/>
          <w:b/>
          <w:u w:val="single"/>
        </w:rPr>
        <w:t>Część 2- Zimowe utrzymanie gminnych dróg, placów i chodników na terenie wiejskim Gminy Gołdap</w:t>
      </w:r>
    </w:p>
    <w:p w:rsidR="00173F04" w:rsidRDefault="00173F04">
      <w:pPr>
        <w:pStyle w:val="Standard"/>
        <w:widowControl/>
        <w:suppressAutoHyphens w:val="0"/>
        <w:jc w:val="both"/>
        <w:textAlignment w:val="auto"/>
      </w:pPr>
    </w:p>
    <w:p w:rsidR="00173F04" w:rsidRDefault="002021BC">
      <w:pPr>
        <w:pStyle w:val="Standard"/>
        <w:tabs>
          <w:tab w:val="left" w:pos="2160"/>
        </w:tabs>
        <w:rPr>
          <w:b/>
          <w:bCs/>
        </w:rPr>
      </w:pPr>
      <w:r>
        <w:rPr>
          <w:b/>
          <w:bCs/>
        </w:rPr>
        <w:t xml:space="preserve">I. Przedmiot zamówienia </w:t>
      </w:r>
    </w:p>
    <w:p w:rsidR="00173F04" w:rsidRDefault="002021BC">
      <w:pPr>
        <w:jc w:val="both"/>
      </w:pPr>
      <w:r>
        <w:rPr>
          <w:bCs/>
          <w:lang w:eastAsia="en-US" w:bidi="ar-SA"/>
        </w:rPr>
        <w:t>Przedmiotem zamówienia jest utrzymanie stałej czystości gminnych dróg i chodników</w:t>
      </w:r>
      <w:r>
        <w:rPr>
          <w:rFonts w:eastAsia="Times New Roman" w:cs="Times New Roman"/>
          <w:szCs w:val="20"/>
          <w:lang w:eastAsia="en-US" w:bidi="ar-SA"/>
        </w:rPr>
        <w:t xml:space="preserve"> na terenie wiejskim Gminy Gołdap </w:t>
      </w:r>
      <w:r>
        <w:rPr>
          <w:bCs/>
          <w:lang w:eastAsia="en-US" w:bidi="ar-SA"/>
        </w:rPr>
        <w:t>według poniższych wskazań:</w:t>
      </w:r>
    </w:p>
    <w:p w:rsidR="00173F04" w:rsidRDefault="002021BC">
      <w:pPr>
        <w:pStyle w:val="Standard"/>
        <w:tabs>
          <w:tab w:val="left" w:pos="-720"/>
        </w:tabs>
        <w:jc w:val="both"/>
        <w:rPr>
          <w:rFonts w:cs="Times New Roman"/>
        </w:rPr>
      </w:pPr>
      <w:r>
        <w:rPr>
          <w:rFonts w:cs="Times New Roman"/>
        </w:rPr>
        <w:t>1. oczyszczanie ze śniegu, lodu i błota dróg celem zapewnienia przejezdności.</w:t>
      </w:r>
    </w:p>
    <w:p w:rsidR="00173F04" w:rsidRDefault="002021BC">
      <w:pPr>
        <w:pStyle w:val="Standard"/>
        <w:tabs>
          <w:tab w:val="left" w:pos="-720"/>
        </w:tabs>
        <w:jc w:val="both"/>
        <w:rPr>
          <w:color w:val="000000"/>
        </w:rPr>
      </w:pPr>
      <w:r>
        <w:rPr>
          <w:color w:val="000000"/>
        </w:rPr>
        <w:t xml:space="preserve">2. rozpoczęcie wykonania zlecenia następuje niezwłocznie do 2 h od zgłoszenia lub ustania opadów śniegu. </w:t>
      </w:r>
    </w:p>
    <w:p w:rsidR="00173F04" w:rsidRDefault="002021BC">
      <w:pPr>
        <w:pStyle w:val="Standard"/>
        <w:tabs>
          <w:tab w:val="center" w:pos="4547"/>
          <w:tab w:val="right" w:pos="9083"/>
        </w:tabs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 xml:space="preserve">3. termin wykonania usługi może być przedłużony za zgodą Zamawiającego w przypadku, gdy wystąpią opady śniegu w ilościach dwukrotnej średniej dobowej (według wskazań </w:t>
      </w:r>
      <w:proofErr w:type="spellStart"/>
      <w:r>
        <w:rPr>
          <w:rFonts w:eastAsia="Times New Roman" w:cs="Times New Roman"/>
          <w:lang w:bidi="ar-SA"/>
        </w:rPr>
        <w:t>IMiGW</w:t>
      </w:r>
      <w:proofErr w:type="spellEnd"/>
      <w:r>
        <w:rPr>
          <w:rFonts w:eastAsia="Times New Roman" w:cs="Times New Roman"/>
          <w:lang w:bidi="ar-SA"/>
        </w:rPr>
        <w:t>) lub nie zostaną odśnieżone drogi wyższej kategorii uniemożliwiające dojazd do dróg gminnych.</w:t>
      </w:r>
    </w:p>
    <w:p w:rsidR="00173F04" w:rsidRDefault="002021BC">
      <w:pPr>
        <w:pStyle w:val="Standard"/>
        <w:tabs>
          <w:tab w:val="left" w:pos="-1440"/>
        </w:tabs>
        <w:jc w:val="both"/>
        <w:rPr>
          <w:rFonts w:cs="Times New Roman"/>
        </w:rPr>
      </w:pPr>
      <w:r>
        <w:rPr>
          <w:rFonts w:cs="Times New Roman"/>
        </w:rPr>
        <w:t>4. odśnieżanie dróg gminnych winno następować obustronnie na całej szerokości. Odcinki dróg proste i równe niezlodowaciałe (nie śliskie) nie podlegają posypywaniu materiałami szorstkimi, za wyjątkiem zaistniałej gołoledzi lub zbitej śliskiej warstwy śniegu. Podjazdy, wzniesienia, łuki, zakręty, skrzyżowania itp. na drogach o nawierzchni utwardzonej podlegają posypywaniu w całości i na odcinku 30 m przed i za w/w odcinkami dróg. Posypywaniu podlegać będą również place manewrowe, pętle i zatoki autobusowe zwłaszcza zlokalizowane na wzniesieniach. Błoto pośniegowe na drogach o nawierzchni utwardzonej powstałe po chwilowym wzroście temperatury należy usuwać na bieżąco, nie dopuszczając do jego zamarznięcia na jezdni po zgłoszeniu przez Zamawiającego.</w:t>
      </w:r>
    </w:p>
    <w:p w:rsidR="00173F04" w:rsidRDefault="002021BC">
      <w:pPr>
        <w:pStyle w:val="Standard"/>
        <w:tabs>
          <w:tab w:val="left" w:pos="-2160"/>
        </w:tabs>
        <w:jc w:val="both"/>
      </w:pPr>
      <w:r>
        <w:t xml:space="preserve">5. do zwalczania i zapobiegania śliskości zimowej należy zastosować materiały zgodne                              z obowiązującymi przepisami prawa. </w:t>
      </w:r>
      <w:r>
        <w:rPr>
          <w:rFonts w:cs="Times New Roman"/>
        </w:rPr>
        <w:t xml:space="preserve">Do </w:t>
      </w:r>
      <w:proofErr w:type="spellStart"/>
      <w:r>
        <w:rPr>
          <w:rFonts w:cs="Times New Roman"/>
        </w:rPr>
        <w:t>uszorstnienia</w:t>
      </w:r>
      <w:proofErr w:type="spellEnd"/>
      <w:r>
        <w:rPr>
          <w:rFonts w:cs="Times New Roman"/>
        </w:rPr>
        <w:t xml:space="preserve"> lodu, zlodowaciałego i ubitego śniegu można stosować: </w:t>
      </w:r>
    </w:p>
    <w:p w:rsidR="00173F04" w:rsidRDefault="002021BC">
      <w:pPr>
        <w:pStyle w:val="Standard"/>
        <w:tabs>
          <w:tab w:val="left" w:pos="-2160"/>
        </w:tabs>
        <w:jc w:val="both"/>
        <w:rPr>
          <w:rFonts w:cs="Times New Roman"/>
        </w:rPr>
      </w:pPr>
      <w:r>
        <w:rPr>
          <w:rFonts w:cs="Times New Roman"/>
        </w:rPr>
        <w:t xml:space="preserve">- piasek o uziarnieniu do 2 mm, wg PN-B-11113:1996 [4], </w:t>
      </w:r>
    </w:p>
    <w:p w:rsidR="00173F04" w:rsidRDefault="002021BC">
      <w:pPr>
        <w:pStyle w:val="Standard"/>
        <w:tabs>
          <w:tab w:val="left" w:pos="-2160"/>
        </w:tabs>
        <w:jc w:val="both"/>
        <w:rPr>
          <w:rFonts w:cs="Times New Roman"/>
        </w:rPr>
      </w:pPr>
      <w:r>
        <w:rPr>
          <w:rFonts w:cs="Times New Roman"/>
        </w:rPr>
        <w:t xml:space="preserve">- kruszywo naturalne o uziarnieniu do 4 mm (zalecane do </w:t>
      </w:r>
      <w:proofErr w:type="spellStart"/>
      <w:r>
        <w:rPr>
          <w:rFonts w:cs="Times New Roman"/>
        </w:rPr>
        <w:t>uszorstnienia</w:t>
      </w:r>
      <w:proofErr w:type="spellEnd"/>
      <w:r>
        <w:rPr>
          <w:rFonts w:cs="Times New Roman"/>
        </w:rPr>
        <w:t xml:space="preserve"> ubitego śniegu), </w:t>
      </w:r>
    </w:p>
    <w:p w:rsidR="00173F04" w:rsidRDefault="002021BC">
      <w:pPr>
        <w:pStyle w:val="Standard"/>
        <w:tabs>
          <w:tab w:val="left" w:pos="-2160"/>
        </w:tabs>
        <w:jc w:val="both"/>
        <w:rPr>
          <w:rFonts w:cs="Times New Roman"/>
        </w:rPr>
      </w:pPr>
      <w:r>
        <w:rPr>
          <w:rFonts w:cs="Times New Roman"/>
        </w:rPr>
        <w:t>oraz</w:t>
      </w:r>
    </w:p>
    <w:p w:rsidR="00173F04" w:rsidRDefault="002021BC">
      <w:pPr>
        <w:pStyle w:val="Standard"/>
        <w:tabs>
          <w:tab w:val="left" w:pos="-2160"/>
        </w:tabs>
        <w:jc w:val="both"/>
      </w:pPr>
      <w:r>
        <w:rPr>
          <w:rFonts w:cs="Times New Roman"/>
        </w:rPr>
        <w:t>- mieszankę z soli drogowej w której</w:t>
      </w:r>
      <w:r>
        <w:t xml:space="preserve"> </w:t>
      </w:r>
      <w:r>
        <w:rPr>
          <w:rFonts w:cs="Times New Roman"/>
        </w:rPr>
        <w:t>sól (chlorek sodu, NaCl) powinna spełniać wymagania              PN-86/C-84081/02</w:t>
      </w:r>
      <w:r>
        <w:t xml:space="preserve">. </w:t>
      </w:r>
    </w:p>
    <w:p w:rsidR="00173F04" w:rsidRDefault="002021BC">
      <w:pPr>
        <w:pStyle w:val="Standard"/>
        <w:tabs>
          <w:tab w:val="left" w:pos="-2160"/>
        </w:tabs>
        <w:jc w:val="both"/>
      </w:pPr>
      <w:r>
        <w:rPr>
          <w:rFonts w:cs="Times New Roman"/>
        </w:rPr>
        <w:t xml:space="preserve">Materiał </w:t>
      </w:r>
      <w:proofErr w:type="spellStart"/>
      <w:r>
        <w:rPr>
          <w:rFonts w:cs="Times New Roman"/>
        </w:rPr>
        <w:t>uszorstniający</w:t>
      </w:r>
      <w:proofErr w:type="spellEnd"/>
      <w:r>
        <w:rPr>
          <w:rFonts w:cs="Times New Roman"/>
        </w:rPr>
        <w:t xml:space="preserve"> nie może zawierać nieczystości obcych uniemożliwiających jego równomierne rozrzucenie przy użyciu piaskarek oraz ziaren spłaszczonych i o kształtach nieregularnych, które mogą niszczyć opony samochodowe. Wykonawca we własnym zakresie zorganizuje materiał </w:t>
      </w:r>
      <w:proofErr w:type="spellStart"/>
      <w:r>
        <w:rPr>
          <w:rFonts w:cs="Times New Roman"/>
        </w:rPr>
        <w:t>uszorstniający</w:t>
      </w:r>
      <w:proofErr w:type="spellEnd"/>
      <w:r>
        <w:rPr>
          <w:rFonts w:cs="Times New Roman"/>
        </w:rPr>
        <w:t xml:space="preserve"> przeznaczony do zwalczania i zapobiegania śliskości zimowej. Dopuszcza się zastosowanie do zwalczania śliskości zimowej mieszanek z użyciem środków chemicznych określonych w stosownych przepisach. Wykonawca zapewni we własnym zakresie miejsca składowania, z których będzie prowadził zimowe utrzymanie.</w:t>
      </w:r>
    </w:p>
    <w:p w:rsidR="00173F04" w:rsidRDefault="00173F04">
      <w:pPr>
        <w:pStyle w:val="Standard"/>
        <w:tabs>
          <w:tab w:val="left" w:pos="-2160"/>
        </w:tabs>
        <w:jc w:val="both"/>
        <w:rPr>
          <w:rFonts w:cs="Times New Roman"/>
        </w:rPr>
      </w:pPr>
    </w:p>
    <w:p w:rsidR="00173F04" w:rsidRDefault="002021BC">
      <w:pPr>
        <w:tabs>
          <w:tab w:val="left" w:pos="1086"/>
        </w:tabs>
        <w:jc w:val="both"/>
        <w:rPr>
          <w:rFonts w:eastAsia="Lucida Sans Unicode"/>
          <w:b/>
        </w:rPr>
      </w:pPr>
      <w:r>
        <w:rPr>
          <w:rFonts w:eastAsia="Lucida Sans Unicode"/>
          <w:b/>
        </w:rPr>
        <w:t>II. Ogólne wymagania dotyczące wykonywania usługi:</w:t>
      </w:r>
    </w:p>
    <w:p w:rsidR="00173F04" w:rsidRPr="00A150E6" w:rsidRDefault="002021BC">
      <w:pPr>
        <w:pStyle w:val="Standard"/>
        <w:tabs>
          <w:tab w:val="center" w:pos="-15"/>
          <w:tab w:val="right" w:pos="9068"/>
        </w:tabs>
        <w:jc w:val="both"/>
      </w:pPr>
      <w:r w:rsidRPr="00A150E6">
        <w:rPr>
          <w:rFonts w:eastAsia="Lucida Sans Unicode"/>
          <w:bCs/>
        </w:rPr>
        <w:t xml:space="preserve">1. Wykonawca zobowiązany jest do </w:t>
      </w:r>
      <w:r w:rsidRPr="00A150E6">
        <w:rPr>
          <w:bCs/>
        </w:rPr>
        <w:t xml:space="preserve">udostępniania jednostek sprzętowych celem zamontowania            w nich urządzeń lokalizowania i monitorowania pozycji pojazdów </w:t>
      </w:r>
      <w:r w:rsidRPr="00A150E6">
        <w:rPr>
          <w:rFonts w:eastAsia="Times New Roman" w:cs="Arial"/>
          <w:bCs/>
        </w:rPr>
        <w:t xml:space="preserve">(GPS), celem możliwości </w:t>
      </w:r>
      <w:r w:rsidRPr="00A150E6">
        <w:t>określenia lokalizacji pracującego sprzętu na bieżąco</w:t>
      </w:r>
      <w:r w:rsidRPr="00A150E6">
        <w:rPr>
          <w:rFonts w:eastAsia="Times New Roman" w:cs="Arial"/>
          <w:bCs/>
        </w:rPr>
        <w:t xml:space="preserve">.  </w:t>
      </w:r>
    </w:p>
    <w:p w:rsidR="00173F04" w:rsidRDefault="002021BC">
      <w:pPr>
        <w:tabs>
          <w:tab w:val="left" w:pos="1086"/>
        </w:tabs>
        <w:jc w:val="both"/>
        <w:rPr>
          <w:rFonts w:eastAsia="Lucida Sans Unicode"/>
        </w:rPr>
      </w:pPr>
      <w:r>
        <w:rPr>
          <w:rFonts w:eastAsia="Lucida Sans Unicode"/>
        </w:rPr>
        <w:t xml:space="preserve">2. Wykonawca zapewnia sprzęt do realizacji zamówienia zgodnie z treścią złożonej oferty. Jednocześnie Wykonawca jest zobowiązany do utrzymania sprzętu niezbędnego do wykonania zamówienia w pełnej gotowości do pracy tak, aby rozpocząć w pełnym zakresie realizację przedmiotu zamówienia. W czasie awarii sprzętu Wykonawca zobowiązany jest podstawić sprzęt zastępczy. </w:t>
      </w:r>
    </w:p>
    <w:p w:rsidR="00173F04" w:rsidRDefault="002021BC">
      <w:pPr>
        <w:pStyle w:val="Standard"/>
        <w:tabs>
          <w:tab w:val="left" w:pos="-2160"/>
        </w:tabs>
        <w:jc w:val="both"/>
      </w:pPr>
      <w:r>
        <w:t>3. Wykonawca we własnym zakresie zapewnia miejsce garażowania sprzętu w odległości 15 km od siedziby Zamawiającego.</w:t>
      </w:r>
    </w:p>
    <w:p w:rsidR="00173F04" w:rsidRDefault="002021BC">
      <w:pPr>
        <w:tabs>
          <w:tab w:val="left" w:pos="1086"/>
        </w:tabs>
        <w:jc w:val="both"/>
      </w:pPr>
      <w:r>
        <w:rPr>
          <w:rFonts w:eastAsia="Lucida Sans Unicode"/>
        </w:rPr>
        <w:lastRenderedPageBreak/>
        <w:t xml:space="preserve">4. </w:t>
      </w:r>
      <w:r>
        <w:t xml:space="preserve">Wykonawca zapewnia całodobową dyspozycyjność w zakresie przyjmowania zgłoszenia od Zamawiającego.   </w:t>
      </w:r>
    </w:p>
    <w:p w:rsidR="00173F04" w:rsidRDefault="002021BC">
      <w:pPr>
        <w:pStyle w:val="Standard"/>
        <w:tabs>
          <w:tab w:val="left" w:pos="-2160"/>
        </w:tabs>
        <w:jc w:val="both"/>
      </w:pPr>
      <w:r>
        <w:t>5. Wykonawca zobowiązany jest do prowadzenia kart pracy dla poszczególnych jednostek sprzętowych.</w:t>
      </w:r>
    </w:p>
    <w:p w:rsidR="00173F04" w:rsidRDefault="002021BC">
      <w:pPr>
        <w:tabs>
          <w:tab w:val="left" w:pos="1086"/>
        </w:tabs>
        <w:jc w:val="both"/>
        <w:rPr>
          <w:rFonts w:eastAsia="Lucida Sans Unicode"/>
        </w:rPr>
      </w:pPr>
      <w:r>
        <w:rPr>
          <w:rFonts w:eastAsia="Lucida Sans Unicode"/>
        </w:rPr>
        <w:t>6. Wykonawca usługi odpowiedzialny jest za jakość wykonania oraz poprawność realizacji prac.</w:t>
      </w:r>
    </w:p>
    <w:p w:rsidR="00173F04" w:rsidRDefault="002021BC">
      <w:pPr>
        <w:tabs>
          <w:tab w:val="left" w:pos="1086"/>
        </w:tabs>
        <w:jc w:val="both"/>
      </w:pPr>
      <w:r>
        <w:rPr>
          <w:rFonts w:eastAsia="Lucida Sans Unicode"/>
        </w:rPr>
        <w:t xml:space="preserve">7. Zamawiający nie ponosi odpowiedzialności za szkody wyrządzone przez Wykonawcę podczas realizacji przedmiotu zamówienia lub mające związek z nienależytym wykonaniem przedmiotu zamówienia przez Wykonawcę. W związku z tym </w:t>
      </w:r>
      <w:r>
        <w:rPr>
          <w:rFonts w:eastAsia="Lucida Sans Unicode"/>
          <w:bCs/>
        </w:rPr>
        <w:t>Wykonawca ponosi pełną odpowiedzialność za wszelkie szkody wyrządzone w trakcie realizacji usługi oraz w jej następstwie.</w:t>
      </w:r>
    </w:p>
    <w:p w:rsidR="00173F04" w:rsidRDefault="002021BC">
      <w:pPr>
        <w:tabs>
          <w:tab w:val="left" w:pos="1086"/>
        </w:tabs>
        <w:jc w:val="both"/>
      </w:pPr>
      <w:r>
        <w:rPr>
          <w:rFonts w:eastAsia="Lucida Sans Unicode"/>
        </w:rPr>
        <w:t xml:space="preserve">8. </w:t>
      </w:r>
      <w:r>
        <w:rPr>
          <w:rFonts w:eastAsia="Lucida Sans Unicode"/>
          <w:bCs/>
        </w:rPr>
        <w:t xml:space="preserve">Obowiązkiem Wykonawcy jest zagospodarowanie odpadów wytworzonych w trakcie realizacji przedmiotu zamówienia odpadów bądź ich przekazanie do zagospodarowania uprawnionym do tego podmiotom. </w:t>
      </w:r>
    </w:p>
    <w:p w:rsidR="00173F04" w:rsidRDefault="002021BC">
      <w:pPr>
        <w:tabs>
          <w:tab w:val="left" w:pos="360"/>
          <w:tab w:val="center" w:pos="10656"/>
          <w:tab w:val="right" w:pos="15192"/>
        </w:tabs>
        <w:jc w:val="both"/>
      </w:pPr>
      <w:r>
        <w:rPr>
          <w:rFonts w:eastAsia="Lucida Sans Unicode"/>
        </w:rPr>
        <w:t xml:space="preserve">9. </w:t>
      </w:r>
      <w:r>
        <w:rPr>
          <w:rFonts w:eastAsia="Times New Roman" w:cs="Times New Roman"/>
          <w:bCs/>
          <w:lang w:eastAsia="ar-SA"/>
        </w:rPr>
        <w:t xml:space="preserve">Zamawiający zastrzega sobie prawo do kontroli prawidłowości wykonywania usługi. Wykonawca powinien dozorować roboty osobiście lub przez swoich przedstawicieli upoważnionych do reprezentowania go wobec Zamawiającego w zakresie realizacji usługi. Bieżąca kontrola obejmuje wizualne sprawdzenie stanu nawierzchni dróg oraz chodników. </w:t>
      </w:r>
    </w:p>
    <w:p w:rsidR="004A7F98" w:rsidRDefault="002021BC" w:rsidP="004A7F98">
      <w:pPr>
        <w:pStyle w:val="Standard"/>
        <w:tabs>
          <w:tab w:val="left" w:pos="-720"/>
        </w:tabs>
        <w:jc w:val="both"/>
        <w:rPr>
          <w:color w:val="000000"/>
        </w:rPr>
      </w:pPr>
      <w:r>
        <w:rPr>
          <w:rFonts w:eastAsia="Times New Roman" w:cs="Times New Roman"/>
          <w:bCs/>
          <w:kern w:val="0"/>
          <w:lang w:eastAsia="ar-SA" w:bidi="ar-SA"/>
        </w:rPr>
        <w:t>10. Obowiązkiem Wykonawcy jest natychmiastowe wykonanie poprawek w przypadku stwierdze</w:t>
      </w:r>
      <w:r w:rsidR="004A7F98">
        <w:rPr>
          <w:rFonts w:eastAsia="Times New Roman" w:cs="Times New Roman"/>
          <w:bCs/>
          <w:kern w:val="0"/>
          <w:lang w:eastAsia="ar-SA" w:bidi="ar-SA"/>
        </w:rPr>
        <w:t xml:space="preserve">nia wadliwego wykonania usługi, </w:t>
      </w:r>
      <w:r w:rsidR="004A7F98">
        <w:rPr>
          <w:color w:val="000000"/>
        </w:rPr>
        <w:t xml:space="preserve">niezwłocznie jednak nie później niż 2 h od zgłoszenia lub ustania opadów śniegu. </w:t>
      </w:r>
    </w:p>
    <w:p w:rsidR="00173F04" w:rsidRDefault="00173F04">
      <w:pPr>
        <w:tabs>
          <w:tab w:val="left" w:pos="360"/>
          <w:tab w:val="center" w:pos="10656"/>
          <w:tab w:val="right" w:pos="15192"/>
        </w:tabs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</w:p>
    <w:p w:rsidR="00173F04" w:rsidRDefault="002021BC">
      <w:pPr>
        <w:tabs>
          <w:tab w:val="left" w:pos="360"/>
          <w:tab w:val="center" w:pos="10656"/>
          <w:tab w:val="right" w:pos="15192"/>
        </w:tabs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  <w:r>
        <w:rPr>
          <w:rFonts w:eastAsia="Times New Roman" w:cs="Times New Roman"/>
          <w:b/>
          <w:kern w:val="0"/>
          <w:lang w:eastAsia="ar-SA" w:bidi="ar-SA"/>
        </w:rPr>
        <w:t>III. Wynagrodzenie</w:t>
      </w:r>
    </w:p>
    <w:p w:rsidR="00173F04" w:rsidRDefault="002021BC">
      <w:pPr>
        <w:widowControl/>
        <w:suppressAutoHyphens w:val="0"/>
        <w:jc w:val="both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>1. Rozliczenia dokonywane będą w okresach tygodniowych.</w:t>
      </w:r>
    </w:p>
    <w:p w:rsidR="00173F04" w:rsidRDefault="002021BC">
      <w:pPr>
        <w:widowControl/>
        <w:suppressAutoHyphens w:val="0"/>
        <w:jc w:val="both"/>
        <w:textAlignment w:val="auto"/>
      </w:pPr>
      <w:r>
        <w:rPr>
          <w:rFonts w:eastAsia="Calibri" w:cs="Times New Roman"/>
          <w:kern w:val="0"/>
          <w:lang w:eastAsia="en-US" w:bidi="ar-SA"/>
        </w:rPr>
        <w:t xml:space="preserve">2.  </w:t>
      </w:r>
      <w:r>
        <w:rPr>
          <w:rFonts w:eastAsia="Times New Roman" w:cs="Times New Roman"/>
          <w:spacing w:val="-4"/>
          <w:kern w:val="0"/>
          <w:lang w:eastAsia="ar-SA" w:bidi="ar-SA"/>
        </w:rPr>
        <w:t>W celu dokonania rozliczenia okresowego wykonawca przedstawia zamawiającemu, w okresach tygodniowych, którego dotyczy rozliczenie,</w:t>
      </w:r>
      <w:r>
        <w:rPr>
          <w:rFonts w:eastAsia="Calibri" w:cs="Times New Roman"/>
          <w:kern w:val="0"/>
          <w:lang w:eastAsia="en-US" w:bidi="ar-SA"/>
        </w:rPr>
        <w:t xml:space="preserve"> </w:t>
      </w:r>
      <w:r>
        <w:rPr>
          <w:rFonts w:eastAsia="Times New Roman" w:cs="Times New Roman"/>
          <w:spacing w:val="-4"/>
          <w:kern w:val="0"/>
          <w:lang w:eastAsia="ar-SA" w:bidi="ar-SA"/>
        </w:rPr>
        <w:t>zestawienie</w:t>
      </w:r>
      <w:r>
        <w:rPr>
          <w:rFonts w:eastAsia="Times New Roman" w:cs="Times New Roman"/>
          <w:spacing w:val="-2"/>
          <w:kern w:val="0"/>
          <w:lang w:eastAsia="ar-SA" w:bidi="ar-SA"/>
        </w:rPr>
        <w:t xml:space="preserve"> wykonanych prac, jako liczbę m-g pracy je</w:t>
      </w:r>
      <w:r>
        <w:rPr>
          <w:rFonts w:eastAsia="Times New Roman" w:cs="Times New Roman"/>
          <w:spacing w:val="-2"/>
          <w:kern w:val="0"/>
          <w:lang w:eastAsia="ar-SA" w:bidi="ar-SA"/>
        </w:rPr>
        <w:t>d</w:t>
      </w:r>
      <w:r>
        <w:rPr>
          <w:rFonts w:eastAsia="Times New Roman" w:cs="Times New Roman"/>
          <w:spacing w:val="-2"/>
          <w:kern w:val="0"/>
          <w:lang w:eastAsia="ar-SA" w:bidi="ar-SA"/>
        </w:rPr>
        <w:t>nostek sprzętowych, zgodnych z zapisami urządzeń lokalizacji systemu GPS oraz ilość zużytego m</w:t>
      </w:r>
      <w:r>
        <w:rPr>
          <w:rFonts w:eastAsia="Times New Roman" w:cs="Times New Roman"/>
          <w:spacing w:val="-2"/>
          <w:kern w:val="0"/>
          <w:lang w:eastAsia="ar-SA" w:bidi="ar-SA"/>
        </w:rPr>
        <w:t>a</w:t>
      </w:r>
      <w:r>
        <w:rPr>
          <w:rFonts w:eastAsia="Times New Roman" w:cs="Times New Roman"/>
          <w:spacing w:val="-2"/>
          <w:kern w:val="0"/>
          <w:lang w:eastAsia="ar-SA" w:bidi="ar-SA"/>
        </w:rPr>
        <w:t>teriału, tj.: mieszanki piaskowej lub piaskowo – solnej wraz ze wskazaniem ich wartości.</w:t>
      </w:r>
    </w:p>
    <w:p w:rsidR="00173F04" w:rsidRDefault="002021BC">
      <w:pPr>
        <w:widowControl/>
        <w:suppressAutoHyphens w:val="0"/>
        <w:jc w:val="both"/>
        <w:textAlignment w:val="auto"/>
      </w:pPr>
      <w:r>
        <w:rPr>
          <w:rFonts w:eastAsia="Times New Roman" w:cs="Times New Roman"/>
          <w:kern w:val="0"/>
          <w:lang w:eastAsia="ar-SA" w:bidi="ar-SA"/>
        </w:rPr>
        <w:t>3. Zamawiający sprawdza zestawienie wartości wykonanych prac i rozliczenie ich wartości, dok</w:t>
      </w:r>
      <w:r>
        <w:rPr>
          <w:rFonts w:eastAsia="Times New Roman" w:cs="Times New Roman"/>
          <w:kern w:val="0"/>
          <w:lang w:eastAsia="ar-SA" w:bidi="ar-SA"/>
        </w:rPr>
        <w:t>o</w:t>
      </w:r>
      <w:r>
        <w:rPr>
          <w:rFonts w:eastAsia="Times New Roman" w:cs="Times New Roman"/>
          <w:kern w:val="0"/>
          <w:lang w:eastAsia="ar-SA" w:bidi="ar-SA"/>
        </w:rPr>
        <w:t>nuje ewentualnych korekt przedłożonych zestawień oraz potwierdza kwoty należne do zapłaty w</w:t>
      </w:r>
      <w:r>
        <w:rPr>
          <w:rFonts w:eastAsia="Times New Roman" w:cs="Times New Roman"/>
          <w:kern w:val="0"/>
          <w:lang w:eastAsia="ar-SA" w:bidi="ar-SA"/>
        </w:rPr>
        <w:t>y</w:t>
      </w:r>
      <w:r>
        <w:rPr>
          <w:rFonts w:eastAsia="Times New Roman" w:cs="Times New Roman"/>
          <w:kern w:val="0"/>
          <w:lang w:eastAsia="ar-SA" w:bidi="ar-SA"/>
        </w:rPr>
        <w:t>konawcy w ciągu 30</w:t>
      </w:r>
      <w:r>
        <w:rPr>
          <w:rFonts w:eastAsia="Calibri" w:cs="Times New Roman"/>
          <w:b/>
          <w:kern w:val="0"/>
          <w:lang w:eastAsia="en-US" w:bidi="ar-SA"/>
        </w:rPr>
        <w:t xml:space="preserve"> </w:t>
      </w:r>
      <w:r>
        <w:rPr>
          <w:rFonts w:eastAsia="Times New Roman" w:cs="Times New Roman"/>
          <w:kern w:val="0"/>
          <w:lang w:eastAsia="ar-SA" w:bidi="ar-SA"/>
        </w:rPr>
        <w:t xml:space="preserve">dni </w:t>
      </w:r>
      <w:r>
        <w:rPr>
          <w:rFonts w:eastAsia="Calibri" w:cs="Times New Roman"/>
          <w:kern w:val="0"/>
          <w:lang w:eastAsia="en-US" w:bidi="ar-SA"/>
        </w:rPr>
        <w:t>roboczych</w:t>
      </w:r>
      <w:r>
        <w:rPr>
          <w:rFonts w:eastAsia="Times New Roman" w:cs="Times New Roman"/>
          <w:kern w:val="0"/>
          <w:lang w:eastAsia="ar-SA" w:bidi="ar-SA"/>
        </w:rPr>
        <w:t xml:space="preserve"> od dnia otrzymania zestawień.</w:t>
      </w:r>
    </w:p>
    <w:p w:rsidR="00173F04" w:rsidRDefault="002021BC">
      <w:pPr>
        <w:tabs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kern w:val="0"/>
          <w:lang w:eastAsia="ar-SA" w:bidi="ar-SA"/>
        </w:rPr>
        <w:t xml:space="preserve">4. </w:t>
      </w:r>
      <w:bookmarkStart w:id="0" w:name="_Hlk82718669"/>
      <w:r>
        <w:rPr>
          <w:rFonts w:eastAsia="Times New Roman" w:cs="Times New Roman"/>
          <w:kern w:val="0"/>
          <w:lang w:eastAsia="ar-SA" w:bidi="ar-SA"/>
        </w:rPr>
        <w:t xml:space="preserve">Wynagrodzenie </w:t>
      </w:r>
      <w:r>
        <w:rPr>
          <w:rFonts w:eastAsia="Times New Roman" w:cs="Times New Roman"/>
          <w:bCs/>
          <w:kern w:val="0"/>
          <w:lang w:eastAsia="ar-SA" w:bidi="ar-SA"/>
        </w:rPr>
        <w:t xml:space="preserve">za realizację przedmiotu umowy obliczone będzie </w:t>
      </w:r>
      <w:r>
        <w:rPr>
          <w:rFonts w:eastAsia="Andale Sans UI" w:cs="Times New Roman"/>
          <w:lang w:val="de-DE" w:eastAsia="ja-JP" w:bidi="fa-IR"/>
        </w:rPr>
        <w:t>proporcjonalne w zależności od faktycznej ilości przepracowanych godzin</w:t>
      </w:r>
      <w:r>
        <w:rPr>
          <w:rFonts w:eastAsia="Calibri" w:cs="Times New Roman"/>
          <w:kern w:val="0"/>
          <w:lang w:eastAsia="en-US" w:bidi="ar-SA"/>
        </w:rPr>
        <w:t xml:space="preserve"> jednostek sprzętowych oraz zużytych materiałów wg poniższych wzorów:  </w:t>
      </w:r>
    </w:p>
    <w:p w:rsidR="00173F04" w:rsidRDefault="002021BC">
      <w:pPr>
        <w:tabs>
          <w:tab w:val="left" w:pos="360"/>
          <w:tab w:val="center" w:pos="10656"/>
          <w:tab w:val="right" w:pos="15192"/>
        </w:tabs>
        <w:jc w:val="both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 xml:space="preserve">a) praca jednostek sprzętowych </w:t>
      </w:r>
    </w:p>
    <w:p w:rsidR="00173F04" w:rsidRDefault="002021BC">
      <w:pPr>
        <w:tabs>
          <w:tab w:val="left" w:pos="360"/>
          <w:tab w:val="center" w:pos="10656"/>
          <w:tab w:val="right" w:pos="15192"/>
        </w:tabs>
        <w:jc w:val="both"/>
        <w:textAlignment w:val="auto"/>
        <w:rPr>
          <w:rFonts w:eastAsia="Calibri" w:cs="Times New Roman"/>
          <w:i/>
          <w:iCs/>
          <w:kern w:val="0"/>
          <w:sz w:val="22"/>
          <w:szCs w:val="22"/>
          <w:lang w:eastAsia="en-US" w:bidi="ar-SA"/>
        </w:rPr>
      </w:pPr>
      <w:r>
        <w:rPr>
          <w:rFonts w:eastAsia="Calibri" w:cs="Times New Roman"/>
          <w:i/>
          <w:iCs/>
          <w:kern w:val="0"/>
          <w:sz w:val="22"/>
          <w:szCs w:val="22"/>
          <w:lang w:eastAsia="en-US" w:bidi="ar-SA"/>
        </w:rPr>
        <w:t>ilość m-g pracy jednostki sprzętowej x cena jednostkowa za 1m-g pracy sprzętu wraz z podatkiem VAT</w:t>
      </w:r>
    </w:p>
    <w:p w:rsidR="00173F04" w:rsidRDefault="002021BC">
      <w:pPr>
        <w:widowControl/>
        <w:suppressAutoHyphens w:val="0"/>
        <w:spacing w:before="120"/>
        <w:jc w:val="both"/>
        <w:textAlignment w:val="auto"/>
        <w:rPr>
          <w:rFonts w:eastAsia="Calibri" w:cs="Times New Roman"/>
          <w:kern w:val="0"/>
          <w:sz w:val="22"/>
          <w:szCs w:val="22"/>
          <w:lang w:eastAsia="en-US" w:bidi="ar-SA"/>
        </w:rPr>
      </w:pPr>
      <w:r>
        <w:rPr>
          <w:rFonts w:eastAsia="Calibri" w:cs="Times New Roman"/>
          <w:kern w:val="0"/>
          <w:sz w:val="22"/>
          <w:szCs w:val="22"/>
          <w:lang w:eastAsia="en-US" w:bidi="ar-SA"/>
        </w:rPr>
        <w:t>b) zużyty materiał</w:t>
      </w:r>
    </w:p>
    <w:p w:rsidR="00173F04" w:rsidRDefault="002021BC">
      <w:pPr>
        <w:tabs>
          <w:tab w:val="left" w:pos="360"/>
          <w:tab w:val="center" w:pos="10656"/>
          <w:tab w:val="right" w:pos="15192"/>
        </w:tabs>
        <w:jc w:val="both"/>
        <w:textAlignment w:val="auto"/>
        <w:rPr>
          <w:rFonts w:eastAsia="Calibri" w:cs="Times New Roman"/>
          <w:i/>
          <w:iCs/>
          <w:kern w:val="0"/>
          <w:sz w:val="22"/>
          <w:szCs w:val="22"/>
          <w:lang w:eastAsia="en-US" w:bidi="ar-SA"/>
        </w:rPr>
      </w:pPr>
      <w:r>
        <w:rPr>
          <w:rFonts w:eastAsia="Calibri" w:cs="Times New Roman"/>
          <w:i/>
          <w:iCs/>
          <w:kern w:val="0"/>
          <w:sz w:val="22"/>
          <w:szCs w:val="22"/>
          <w:lang w:eastAsia="en-US" w:bidi="ar-SA"/>
        </w:rPr>
        <w:t>ilość w t  zużytego materiału  x cena jednostkowa za 1 t zużytego materiału wraz z podatkiem VAT</w:t>
      </w:r>
    </w:p>
    <w:bookmarkEnd w:id="0"/>
    <w:p w:rsidR="00173F04" w:rsidRDefault="00173F04">
      <w:pPr>
        <w:widowControl/>
        <w:tabs>
          <w:tab w:val="left" w:pos="720"/>
        </w:tabs>
        <w:spacing w:line="100" w:lineRule="atLeast"/>
        <w:jc w:val="both"/>
        <w:rPr>
          <w:rFonts w:eastAsia="Calibri" w:cs="Times New Roman"/>
          <w:kern w:val="0"/>
          <w:sz w:val="22"/>
          <w:szCs w:val="22"/>
          <w:lang w:eastAsia="en-US" w:bidi="ar-SA"/>
        </w:rPr>
      </w:pPr>
    </w:p>
    <w:p w:rsidR="00173F04" w:rsidRPr="006A5835" w:rsidRDefault="002021BC">
      <w:pPr>
        <w:widowControl/>
        <w:tabs>
          <w:tab w:val="left" w:pos="720"/>
        </w:tabs>
        <w:spacing w:line="100" w:lineRule="atLeast"/>
        <w:jc w:val="both"/>
        <w:rPr>
          <w:rFonts w:eastAsia="Times New Roman" w:cs="Times New Roman"/>
          <w:b/>
          <w:color w:val="000000" w:themeColor="text1"/>
          <w:u w:val="single"/>
          <w:lang w:eastAsia="ar-SA" w:bidi="ar-SA"/>
        </w:rPr>
      </w:pPr>
      <w:r w:rsidRPr="006A5835">
        <w:rPr>
          <w:rFonts w:eastAsia="Times New Roman" w:cs="Times New Roman"/>
          <w:b/>
          <w:color w:val="000000" w:themeColor="text1"/>
          <w:u w:val="single"/>
          <w:lang w:eastAsia="ar-SA" w:bidi="ar-SA"/>
        </w:rPr>
        <w:t>5.Prognozowana ilość pracy poszczególnych jednostek sprzętowych oraz zużycia materiałów:</w:t>
      </w:r>
    </w:p>
    <w:p w:rsidR="00173F04" w:rsidRDefault="00173F04">
      <w:pPr>
        <w:pStyle w:val="Standard"/>
        <w:tabs>
          <w:tab w:val="center" w:pos="0"/>
          <w:tab w:val="right" w:pos="9083"/>
        </w:tabs>
        <w:ind w:left="851" w:hanging="567"/>
        <w:jc w:val="both"/>
      </w:pPr>
    </w:p>
    <w:tbl>
      <w:tblPr>
        <w:tblW w:w="8364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64"/>
        <w:gridCol w:w="5674"/>
        <w:gridCol w:w="850"/>
        <w:gridCol w:w="1276"/>
      </w:tblGrid>
      <w:tr w:rsidR="00173F04">
        <w:trPr>
          <w:jc w:val="center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3F04" w:rsidRDefault="002021BC">
            <w:pPr>
              <w:suppressLineNumbers/>
              <w:jc w:val="center"/>
              <w:rPr>
                <w:rFonts w:eastAsia="Lucida Sans Unicode"/>
                <w:b/>
                <w:bCs/>
                <w:sz w:val="18"/>
                <w:szCs w:val="18"/>
              </w:rPr>
            </w:pPr>
            <w:r>
              <w:rPr>
                <w:rFonts w:eastAsia="Lucida Sans Unicode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5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3F04" w:rsidRDefault="002021BC">
            <w:pPr>
              <w:suppressLineNumbers/>
              <w:jc w:val="center"/>
              <w:rPr>
                <w:rFonts w:eastAsia="Lucida Sans Unicode"/>
                <w:b/>
                <w:bCs/>
                <w:sz w:val="18"/>
                <w:szCs w:val="18"/>
              </w:rPr>
            </w:pPr>
            <w:r>
              <w:rPr>
                <w:rFonts w:eastAsia="Lucida Sans Unicode"/>
                <w:b/>
                <w:bCs/>
                <w:sz w:val="18"/>
                <w:szCs w:val="18"/>
              </w:rPr>
              <w:t>Nazwa elementu cenotwórczego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73F04" w:rsidRDefault="002021BC">
            <w:pPr>
              <w:jc w:val="center"/>
              <w:rPr>
                <w:rFonts w:eastAsia="Lucida Sans Unicode"/>
                <w:b/>
                <w:bCs/>
                <w:sz w:val="18"/>
                <w:szCs w:val="18"/>
              </w:rPr>
            </w:pPr>
            <w:r>
              <w:rPr>
                <w:rFonts w:eastAsia="Lucida Sans Unicode"/>
                <w:b/>
                <w:bCs/>
                <w:sz w:val="18"/>
                <w:szCs w:val="18"/>
              </w:rPr>
              <w:t>Jednostka miary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73F04" w:rsidRDefault="002021BC">
            <w:pPr>
              <w:jc w:val="center"/>
              <w:rPr>
                <w:rFonts w:eastAsia="Lucida Sans Unicode"/>
                <w:b/>
                <w:bCs/>
                <w:sz w:val="18"/>
                <w:szCs w:val="18"/>
              </w:rPr>
            </w:pPr>
            <w:r>
              <w:rPr>
                <w:rFonts w:eastAsia="Lucida Sans Unicode"/>
                <w:b/>
                <w:bCs/>
                <w:sz w:val="18"/>
                <w:szCs w:val="18"/>
              </w:rPr>
              <w:t>Prognozowana ilość</w:t>
            </w:r>
          </w:p>
        </w:tc>
      </w:tr>
      <w:tr w:rsidR="00173F04">
        <w:trPr>
          <w:jc w:val="center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3F04" w:rsidRDefault="002021BC">
            <w:pPr>
              <w:suppressLineNumbers/>
              <w:jc w:val="center"/>
              <w:rPr>
                <w:rFonts w:eastAsia="Lucida Sans Unicode"/>
                <w:b/>
                <w:bCs/>
                <w:sz w:val="18"/>
                <w:szCs w:val="18"/>
              </w:rPr>
            </w:pPr>
            <w:r>
              <w:rPr>
                <w:rFonts w:eastAsia="Lucida Sans Unicode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5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3F04" w:rsidRDefault="002021BC">
            <w:pPr>
              <w:suppressLineNumbers/>
              <w:jc w:val="center"/>
              <w:rPr>
                <w:rFonts w:eastAsia="Lucida Sans Unicode"/>
                <w:b/>
                <w:bCs/>
                <w:sz w:val="18"/>
                <w:szCs w:val="18"/>
              </w:rPr>
            </w:pPr>
            <w:r>
              <w:rPr>
                <w:rFonts w:eastAsia="Lucida Sans Unicode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73F04" w:rsidRDefault="002021BC">
            <w:pPr>
              <w:jc w:val="center"/>
              <w:rPr>
                <w:rFonts w:eastAsia="Lucida Sans Unicode"/>
                <w:b/>
                <w:bCs/>
                <w:sz w:val="18"/>
                <w:szCs w:val="18"/>
              </w:rPr>
            </w:pPr>
            <w:r>
              <w:rPr>
                <w:rFonts w:eastAsia="Lucida Sans Unicode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73F04" w:rsidRDefault="002021BC">
            <w:pPr>
              <w:jc w:val="center"/>
              <w:rPr>
                <w:rFonts w:eastAsia="Lucida Sans Unicode"/>
                <w:b/>
                <w:bCs/>
                <w:sz w:val="18"/>
                <w:szCs w:val="18"/>
              </w:rPr>
            </w:pPr>
            <w:r>
              <w:rPr>
                <w:rFonts w:eastAsia="Lucida Sans Unicode"/>
                <w:b/>
                <w:bCs/>
                <w:sz w:val="18"/>
                <w:szCs w:val="18"/>
              </w:rPr>
              <w:t>4.</w:t>
            </w:r>
          </w:p>
        </w:tc>
      </w:tr>
      <w:tr w:rsidR="00173F04">
        <w:trPr>
          <w:jc w:val="center"/>
        </w:trPr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3F04" w:rsidRDefault="002021BC">
            <w:pPr>
              <w:suppressLineNumbers/>
              <w:jc w:val="center"/>
              <w:rPr>
                <w:rFonts w:eastAsia="Lucida Sans Unicode"/>
                <w:sz w:val="18"/>
                <w:szCs w:val="18"/>
              </w:rPr>
            </w:pPr>
            <w:r>
              <w:rPr>
                <w:rFonts w:eastAsia="Lucida Sans Unicode"/>
                <w:sz w:val="18"/>
                <w:szCs w:val="18"/>
              </w:rPr>
              <w:t>1</w:t>
            </w:r>
          </w:p>
        </w:tc>
        <w:tc>
          <w:tcPr>
            <w:tcW w:w="5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3F04" w:rsidRDefault="002021BC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rFonts w:eastAsia="Lucida Sans Unicode"/>
                <w:sz w:val="18"/>
                <w:szCs w:val="18"/>
              </w:rPr>
            </w:pPr>
            <w:r>
              <w:rPr>
                <w:rFonts w:eastAsia="Lucida Sans Unicode"/>
                <w:sz w:val="18"/>
                <w:szCs w:val="18"/>
              </w:rPr>
              <w:t>samochód ciężarowy z pługiem odśnieżnym o szer. minimum 3 m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73F04" w:rsidRDefault="002021BC">
            <w:pPr>
              <w:suppressLineNumbers/>
              <w:jc w:val="center"/>
              <w:rPr>
                <w:rFonts w:eastAsia="Lucida Sans Unicode"/>
                <w:sz w:val="18"/>
                <w:szCs w:val="18"/>
              </w:rPr>
            </w:pPr>
            <w:r>
              <w:rPr>
                <w:rFonts w:eastAsia="Lucida Sans Unicode"/>
                <w:sz w:val="18"/>
                <w:szCs w:val="18"/>
              </w:rPr>
              <w:t>m-g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73F04" w:rsidRDefault="002021BC">
            <w:pPr>
              <w:suppressLineNumbers/>
              <w:jc w:val="center"/>
              <w:rPr>
                <w:rFonts w:eastAsia="Lucida Sans Unicode"/>
                <w:sz w:val="18"/>
                <w:szCs w:val="18"/>
              </w:rPr>
            </w:pPr>
            <w:r>
              <w:rPr>
                <w:rFonts w:eastAsia="Lucida Sans Unicode"/>
                <w:sz w:val="18"/>
                <w:szCs w:val="18"/>
              </w:rPr>
              <w:t>100</w:t>
            </w:r>
          </w:p>
        </w:tc>
      </w:tr>
      <w:tr w:rsidR="00173F04">
        <w:trPr>
          <w:jc w:val="center"/>
        </w:trPr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3F04" w:rsidRDefault="002021BC">
            <w:pPr>
              <w:suppressLineNumbers/>
              <w:jc w:val="center"/>
              <w:rPr>
                <w:rFonts w:eastAsia="Lucida Sans Unicode"/>
                <w:sz w:val="18"/>
                <w:szCs w:val="18"/>
              </w:rPr>
            </w:pPr>
            <w:r>
              <w:rPr>
                <w:rFonts w:eastAsia="Lucida Sans Unicode"/>
                <w:sz w:val="18"/>
                <w:szCs w:val="18"/>
              </w:rPr>
              <w:t>2</w:t>
            </w:r>
          </w:p>
        </w:tc>
        <w:tc>
          <w:tcPr>
            <w:tcW w:w="5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3F04" w:rsidRDefault="002021BC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rFonts w:eastAsia="Lucida Sans Unicode"/>
                <w:sz w:val="18"/>
                <w:szCs w:val="18"/>
              </w:rPr>
            </w:pPr>
            <w:r>
              <w:rPr>
                <w:rFonts w:eastAsia="Lucida Sans Unicode"/>
                <w:sz w:val="18"/>
                <w:szCs w:val="18"/>
              </w:rPr>
              <w:t>spycharka gąsienicowa o mocy min 100 KM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73F04" w:rsidRDefault="002021BC">
            <w:pPr>
              <w:jc w:val="center"/>
            </w:pPr>
            <w:r>
              <w:rPr>
                <w:rFonts w:eastAsia="Lucida Sans Unicode"/>
                <w:sz w:val="18"/>
                <w:szCs w:val="18"/>
              </w:rPr>
              <w:t>m-g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73F04" w:rsidRDefault="002021BC">
            <w:pPr>
              <w:suppressLineNumbers/>
              <w:jc w:val="center"/>
              <w:rPr>
                <w:rFonts w:eastAsia="Lucida Sans Unicode"/>
                <w:sz w:val="18"/>
                <w:szCs w:val="18"/>
              </w:rPr>
            </w:pPr>
            <w:r>
              <w:rPr>
                <w:rFonts w:eastAsia="Lucida Sans Unicode"/>
                <w:sz w:val="18"/>
                <w:szCs w:val="18"/>
              </w:rPr>
              <w:t>20</w:t>
            </w:r>
          </w:p>
        </w:tc>
      </w:tr>
      <w:tr w:rsidR="00173F04">
        <w:trPr>
          <w:jc w:val="center"/>
        </w:trPr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3F04" w:rsidRDefault="002021BC">
            <w:pPr>
              <w:suppressLineNumbers/>
              <w:jc w:val="center"/>
              <w:rPr>
                <w:rFonts w:eastAsia="Lucida Sans Unicode"/>
                <w:sz w:val="18"/>
                <w:szCs w:val="18"/>
              </w:rPr>
            </w:pPr>
            <w:r>
              <w:rPr>
                <w:rFonts w:eastAsia="Lucida Sans Unicode"/>
                <w:sz w:val="18"/>
                <w:szCs w:val="18"/>
              </w:rPr>
              <w:t>3</w:t>
            </w:r>
          </w:p>
        </w:tc>
        <w:tc>
          <w:tcPr>
            <w:tcW w:w="5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3F04" w:rsidRDefault="002021BC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rFonts w:eastAsia="Lucida Sans Unicode"/>
                <w:sz w:val="18"/>
                <w:szCs w:val="18"/>
              </w:rPr>
            </w:pPr>
            <w:r>
              <w:rPr>
                <w:rFonts w:eastAsia="Lucida Sans Unicode"/>
                <w:sz w:val="18"/>
                <w:szCs w:val="18"/>
              </w:rPr>
              <w:t>ciągnik rolniczy lub inny pojazd z pługiem czołowym o szer. minimum 3 m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73F04" w:rsidRDefault="002021BC">
            <w:pPr>
              <w:jc w:val="center"/>
            </w:pPr>
            <w:r>
              <w:rPr>
                <w:rFonts w:eastAsia="Lucida Sans Unicode"/>
                <w:sz w:val="18"/>
                <w:szCs w:val="18"/>
              </w:rPr>
              <w:t>m-g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73F04" w:rsidRDefault="00A150E6">
            <w:pPr>
              <w:suppressLineNumbers/>
              <w:jc w:val="center"/>
              <w:rPr>
                <w:rFonts w:eastAsia="Lucida Sans Unicode"/>
                <w:sz w:val="18"/>
                <w:szCs w:val="18"/>
              </w:rPr>
            </w:pPr>
            <w:r>
              <w:rPr>
                <w:rFonts w:eastAsia="Lucida Sans Unicode"/>
                <w:sz w:val="18"/>
                <w:szCs w:val="18"/>
              </w:rPr>
              <w:t>70</w:t>
            </w:r>
          </w:p>
        </w:tc>
      </w:tr>
      <w:tr w:rsidR="00173F04">
        <w:trPr>
          <w:jc w:val="center"/>
        </w:trPr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3F04" w:rsidRDefault="002021BC">
            <w:pPr>
              <w:suppressLineNumbers/>
              <w:jc w:val="center"/>
              <w:rPr>
                <w:rFonts w:eastAsia="Lucida Sans Unicode"/>
                <w:sz w:val="18"/>
                <w:szCs w:val="18"/>
              </w:rPr>
            </w:pPr>
            <w:r>
              <w:rPr>
                <w:rFonts w:eastAsia="Lucida Sans Unicode"/>
                <w:sz w:val="18"/>
                <w:szCs w:val="18"/>
              </w:rPr>
              <w:t>4</w:t>
            </w:r>
          </w:p>
        </w:tc>
        <w:tc>
          <w:tcPr>
            <w:tcW w:w="5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3F04" w:rsidRDefault="002021BC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rFonts w:eastAsia="Lucida Sans Unicode"/>
                <w:sz w:val="18"/>
                <w:szCs w:val="18"/>
              </w:rPr>
            </w:pPr>
            <w:r>
              <w:rPr>
                <w:rFonts w:eastAsia="Lucida Sans Unicode"/>
                <w:sz w:val="18"/>
                <w:szCs w:val="18"/>
              </w:rPr>
              <w:t>ciągnik rolniczy lub inny pojazd z pługiem czołowym o szer. 2-2,5 m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73F04" w:rsidRDefault="002021BC">
            <w:pPr>
              <w:jc w:val="center"/>
            </w:pPr>
            <w:r>
              <w:rPr>
                <w:rFonts w:eastAsia="Lucida Sans Unicode"/>
                <w:sz w:val="18"/>
                <w:szCs w:val="18"/>
              </w:rPr>
              <w:t>m-g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73F04" w:rsidRDefault="002021BC">
            <w:pPr>
              <w:suppressLineNumbers/>
              <w:jc w:val="center"/>
              <w:rPr>
                <w:rFonts w:eastAsia="Lucida Sans Unicode"/>
                <w:sz w:val="18"/>
                <w:szCs w:val="18"/>
              </w:rPr>
            </w:pPr>
            <w:r>
              <w:rPr>
                <w:rFonts w:eastAsia="Lucida Sans Unicode"/>
                <w:sz w:val="18"/>
                <w:szCs w:val="18"/>
              </w:rPr>
              <w:t>90</w:t>
            </w:r>
          </w:p>
        </w:tc>
      </w:tr>
      <w:tr w:rsidR="00173F04">
        <w:trPr>
          <w:jc w:val="center"/>
        </w:trPr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3F04" w:rsidRDefault="002021BC">
            <w:pPr>
              <w:suppressLineNumbers/>
              <w:jc w:val="center"/>
              <w:rPr>
                <w:rFonts w:eastAsia="Lucida Sans Unicode"/>
                <w:sz w:val="18"/>
                <w:szCs w:val="18"/>
              </w:rPr>
            </w:pPr>
            <w:r>
              <w:rPr>
                <w:rFonts w:eastAsia="Lucida Sans Unicode"/>
                <w:sz w:val="18"/>
                <w:szCs w:val="18"/>
              </w:rPr>
              <w:t>5</w:t>
            </w:r>
          </w:p>
        </w:tc>
        <w:tc>
          <w:tcPr>
            <w:tcW w:w="5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3F04" w:rsidRDefault="002021BC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rFonts w:eastAsia="Lucida Sans Unicode"/>
                <w:sz w:val="18"/>
                <w:szCs w:val="18"/>
              </w:rPr>
            </w:pPr>
            <w:r>
              <w:rPr>
                <w:rFonts w:eastAsia="Lucida Sans Unicode"/>
                <w:sz w:val="18"/>
                <w:szCs w:val="18"/>
              </w:rPr>
              <w:t>koparko – ładowarka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73F04" w:rsidRDefault="002021BC">
            <w:pPr>
              <w:jc w:val="center"/>
            </w:pPr>
            <w:r>
              <w:rPr>
                <w:rFonts w:eastAsia="Lucida Sans Unicode"/>
                <w:sz w:val="18"/>
                <w:szCs w:val="18"/>
              </w:rPr>
              <w:t>m-g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73F04" w:rsidRDefault="00A150E6">
            <w:pPr>
              <w:suppressLineNumbers/>
              <w:jc w:val="center"/>
              <w:rPr>
                <w:rFonts w:eastAsia="Lucida Sans Unicode"/>
                <w:sz w:val="18"/>
                <w:szCs w:val="18"/>
              </w:rPr>
            </w:pPr>
            <w:r>
              <w:rPr>
                <w:rFonts w:eastAsia="Lucida Sans Unicode"/>
                <w:sz w:val="18"/>
                <w:szCs w:val="18"/>
              </w:rPr>
              <w:t>360</w:t>
            </w:r>
          </w:p>
        </w:tc>
      </w:tr>
      <w:tr w:rsidR="00173F04">
        <w:trPr>
          <w:jc w:val="center"/>
        </w:trPr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3F04" w:rsidRDefault="002021BC">
            <w:pPr>
              <w:suppressLineNumbers/>
              <w:jc w:val="center"/>
              <w:rPr>
                <w:rFonts w:eastAsia="Lucida Sans Unicode"/>
                <w:sz w:val="18"/>
                <w:szCs w:val="18"/>
              </w:rPr>
            </w:pPr>
            <w:r>
              <w:rPr>
                <w:rFonts w:eastAsia="Lucida Sans Unicode"/>
                <w:sz w:val="18"/>
                <w:szCs w:val="18"/>
              </w:rPr>
              <w:t>6</w:t>
            </w:r>
          </w:p>
        </w:tc>
        <w:tc>
          <w:tcPr>
            <w:tcW w:w="5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3F04" w:rsidRDefault="002021BC">
            <w:pPr>
              <w:tabs>
                <w:tab w:val="center" w:pos="4896"/>
                <w:tab w:val="right" w:pos="9432"/>
              </w:tabs>
              <w:snapToGrid w:val="0"/>
              <w:jc w:val="both"/>
              <w:rPr>
                <w:rFonts w:eastAsia="Lucida Sans Unicode"/>
                <w:sz w:val="18"/>
                <w:szCs w:val="18"/>
              </w:rPr>
            </w:pPr>
            <w:r>
              <w:rPr>
                <w:rFonts w:eastAsia="Lucida Sans Unicode"/>
                <w:sz w:val="18"/>
                <w:szCs w:val="18"/>
              </w:rPr>
              <w:t>równiarka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73F04" w:rsidRDefault="002021BC">
            <w:pPr>
              <w:jc w:val="center"/>
            </w:pPr>
            <w:r>
              <w:rPr>
                <w:rFonts w:eastAsia="Lucida Sans Unicode"/>
                <w:sz w:val="18"/>
                <w:szCs w:val="18"/>
              </w:rPr>
              <w:t>m-g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73F04" w:rsidRDefault="00A150E6">
            <w:pPr>
              <w:suppressLineNumbers/>
              <w:jc w:val="center"/>
              <w:rPr>
                <w:rFonts w:eastAsia="Lucida Sans Unicode"/>
                <w:sz w:val="18"/>
                <w:szCs w:val="18"/>
              </w:rPr>
            </w:pPr>
            <w:r>
              <w:rPr>
                <w:rFonts w:eastAsia="Lucida Sans Unicode"/>
                <w:sz w:val="18"/>
                <w:szCs w:val="18"/>
              </w:rPr>
              <w:t>50</w:t>
            </w:r>
          </w:p>
        </w:tc>
      </w:tr>
      <w:tr w:rsidR="00173F04">
        <w:trPr>
          <w:jc w:val="center"/>
        </w:trPr>
        <w:tc>
          <w:tcPr>
            <w:tcW w:w="564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3F04" w:rsidRDefault="002021BC">
            <w:pPr>
              <w:suppressLineNumbers/>
              <w:jc w:val="center"/>
              <w:rPr>
                <w:rFonts w:eastAsia="Lucida Sans Unicode"/>
                <w:sz w:val="18"/>
                <w:szCs w:val="18"/>
              </w:rPr>
            </w:pPr>
            <w:r>
              <w:rPr>
                <w:rFonts w:eastAsia="Lucida Sans Unicode"/>
                <w:sz w:val="18"/>
                <w:szCs w:val="18"/>
              </w:rPr>
              <w:t>7</w:t>
            </w:r>
          </w:p>
        </w:tc>
        <w:tc>
          <w:tcPr>
            <w:tcW w:w="5674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3F04" w:rsidRDefault="002021BC">
            <w:pPr>
              <w:tabs>
                <w:tab w:val="left" w:pos="360"/>
                <w:tab w:val="center" w:pos="18690"/>
                <w:tab w:val="right" w:pos="23226"/>
              </w:tabs>
              <w:snapToGrid w:val="0"/>
              <w:spacing w:line="100" w:lineRule="atLeast"/>
              <w:jc w:val="both"/>
              <w:rPr>
                <w:rFonts w:eastAsia="Times New Roman" w:cs="Tahoma"/>
                <w:sz w:val="18"/>
                <w:szCs w:val="18"/>
              </w:rPr>
            </w:pPr>
            <w:r>
              <w:rPr>
                <w:rFonts w:eastAsia="Times New Roman" w:cs="Tahoma"/>
                <w:sz w:val="18"/>
                <w:szCs w:val="18"/>
              </w:rPr>
              <w:t>nośnik pod piaskarką o ładowności  powyżej 6 ton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73F04" w:rsidRDefault="002021BC">
            <w:pPr>
              <w:jc w:val="center"/>
            </w:pPr>
            <w:r>
              <w:rPr>
                <w:rFonts w:eastAsia="Lucida Sans Unicode"/>
                <w:sz w:val="18"/>
                <w:szCs w:val="18"/>
              </w:rPr>
              <w:t>m-g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73F04" w:rsidRDefault="002021BC">
            <w:pPr>
              <w:suppressLineNumbers/>
              <w:jc w:val="center"/>
              <w:rPr>
                <w:rFonts w:eastAsia="Lucida Sans Unicode"/>
                <w:sz w:val="18"/>
                <w:szCs w:val="18"/>
              </w:rPr>
            </w:pPr>
            <w:r>
              <w:rPr>
                <w:rFonts w:eastAsia="Lucida Sans Unicode"/>
                <w:sz w:val="18"/>
                <w:szCs w:val="18"/>
              </w:rPr>
              <w:t>3</w:t>
            </w:r>
            <w:r w:rsidR="00A150E6">
              <w:rPr>
                <w:rFonts w:eastAsia="Lucida Sans Unicode"/>
                <w:sz w:val="18"/>
                <w:szCs w:val="18"/>
              </w:rPr>
              <w:t>00</w:t>
            </w:r>
          </w:p>
        </w:tc>
      </w:tr>
      <w:tr w:rsidR="00173F04">
        <w:trPr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3F04" w:rsidRDefault="002021BC">
            <w:pPr>
              <w:suppressLineNumbers/>
              <w:jc w:val="center"/>
              <w:rPr>
                <w:rFonts w:eastAsia="Lucida Sans Unicode"/>
                <w:sz w:val="18"/>
                <w:szCs w:val="18"/>
              </w:rPr>
            </w:pPr>
            <w:r>
              <w:rPr>
                <w:rFonts w:eastAsia="Lucida Sans Unicode"/>
                <w:sz w:val="18"/>
                <w:szCs w:val="18"/>
              </w:rPr>
              <w:t>8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3F04" w:rsidRDefault="002021BC">
            <w:pPr>
              <w:suppressLineNumbers/>
              <w:rPr>
                <w:rFonts w:eastAsia="Lucida Sans Unicode"/>
                <w:sz w:val="18"/>
                <w:szCs w:val="18"/>
              </w:rPr>
            </w:pPr>
            <w:r>
              <w:rPr>
                <w:rFonts w:eastAsia="Lucida Sans Unicode"/>
                <w:sz w:val="18"/>
                <w:szCs w:val="18"/>
              </w:rPr>
              <w:t>piasek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73F04" w:rsidRPr="00A150E6" w:rsidRDefault="002021BC">
            <w:pPr>
              <w:suppressLineNumbers/>
              <w:jc w:val="center"/>
              <w:rPr>
                <w:rFonts w:eastAsia="Lucida Sans Unicode"/>
                <w:bCs/>
                <w:sz w:val="18"/>
                <w:szCs w:val="18"/>
              </w:rPr>
            </w:pPr>
            <w:r w:rsidRPr="00A150E6">
              <w:rPr>
                <w:rFonts w:eastAsia="Lucida Sans Unicode"/>
                <w:bCs/>
                <w:sz w:val="18"/>
                <w:szCs w:val="18"/>
              </w:rPr>
              <w:t>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73F04" w:rsidRPr="00A150E6" w:rsidRDefault="002021BC">
            <w:pPr>
              <w:suppressLineNumbers/>
              <w:jc w:val="center"/>
              <w:rPr>
                <w:rFonts w:eastAsia="Lucida Sans Unicode"/>
                <w:bCs/>
                <w:sz w:val="18"/>
                <w:szCs w:val="18"/>
              </w:rPr>
            </w:pPr>
            <w:r w:rsidRPr="00A150E6">
              <w:rPr>
                <w:rFonts w:eastAsia="Lucida Sans Unicode"/>
                <w:bCs/>
                <w:sz w:val="18"/>
                <w:szCs w:val="18"/>
              </w:rPr>
              <w:t>20</w:t>
            </w:r>
            <w:r w:rsidR="00A150E6" w:rsidRPr="00A150E6">
              <w:rPr>
                <w:rFonts w:eastAsia="Lucida Sans Unicode"/>
                <w:bCs/>
                <w:sz w:val="18"/>
                <w:szCs w:val="18"/>
              </w:rPr>
              <w:t>0</w:t>
            </w:r>
          </w:p>
        </w:tc>
      </w:tr>
      <w:tr w:rsidR="00173F04">
        <w:trPr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3F04" w:rsidRDefault="002021BC">
            <w:pPr>
              <w:suppressLineNumbers/>
              <w:jc w:val="center"/>
              <w:rPr>
                <w:rFonts w:eastAsia="Lucida Sans Unicode"/>
                <w:sz w:val="18"/>
                <w:szCs w:val="18"/>
              </w:rPr>
            </w:pPr>
            <w:r>
              <w:rPr>
                <w:rFonts w:eastAsia="Lucida Sans Unicode"/>
                <w:sz w:val="18"/>
                <w:szCs w:val="18"/>
              </w:rPr>
              <w:t>9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73F04" w:rsidRDefault="002021BC">
            <w:pPr>
              <w:suppressLineNumbers/>
              <w:rPr>
                <w:rFonts w:eastAsia="Lucida Sans Unicode"/>
                <w:sz w:val="18"/>
                <w:szCs w:val="18"/>
              </w:rPr>
            </w:pPr>
            <w:r>
              <w:rPr>
                <w:rFonts w:eastAsia="Lucida Sans Unicode"/>
                <w:sz w:val="18"/>
                <w:szCs w:val="18"/>
              </w:rPr>
              <w:t>mieszanka piaskowo - solna 30%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73F04" w:rsidRPr="00A150E6" w:rsidRDefault="002021BC">
            <w:pPr>
              <w:suppressLineNumbers/>
              <w:jc w:val="center"/>
              <w:rPr>
                <w:rFonts w:eastAsia="Lucida Sans Unicode"/>
                <w:bCs/>
                <w:sz w:val="18"/>
                <w:szCs w:val="18"/>
              </w:rPr>
            </w:pPr>
            <w:r w:rsidRPr="00A150E6">
              <w:rPr>
                <w:rFonts w:eastAsia="Lucida Sans Unicode"/>
                <w:bCs/>
                <w:sz w:val="18"/>
                <w:szCs w:val="18"/>
              </w:rPr>
              <w:t>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73F04" w:rsidRPr="00A150E6" w:rsidRDefault="002021BC">
            <w:pPr>
              <w:suppressLineNumbers/>
              <w:jc w:val="center"/>
              <w:rPr>
                <w:rFonts w:eastAsia="Lucida Sans Unicode"/>
                <w:bCs/>
                <w:sz w:val="18"/>
                <w:szCs w:val="18"/>
              </w:rPr>
            </w:pPr>
            <w:r w:rsidRPr="00A150E6">
              <w:rPr>
                <w:rFonts w:eastAsia="Lucida Sans Unicode"/>
                <w:bCs/>
                <w:sz w:val="18"/>
                <w:szCs w:val="18"/>
              </w:rPr>
              <w:t>580</w:t>
            </w:r>
          </w:p>
        </w:tc>
      </w:tr>
    </w:tbl>
    <w:p w:rsidR="00173F04" w:rsidRDefault="002021BC">
      <w:pPr>
        <w:widowControl/>
        <w:tabs>
          <w:tab w:val="left" w:pos="720"/>
        </w:tabs>
        <w:spacing w:line="100" w:lineRule="atLeast"/>
        <w:jc w:val="both"/>
      </w:pPr>
      <w:r>
        <w:rPr>
          <w:rFonts w:eastAsia="Times New Roman" w:cs="Times New Roman"/>
          <w:bCs/>
          <w:color w:val="000000"/>
          <w:lang w:eastAsia="ar-SA" w:bidi="ar-SA"/>
        </w:rPr>
        <w:lastRenderedPageBreak/>
        <w:t xml:space="preserve">Zamawiający zastrzega, że podane wyżej ilości służą do określenia wartości oferty, jednak faktyczna ilość pracy sprzętu oraz zużytego materiału może ulec zmianie w zależności od panujących warunków atmosferycznych. </w:t>
      </w:r>
    </w:p>
    <w:sectPr w:rsidR="00173F04" w:rsidSect="00786D0F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75F3" w:rsidRDefault="00BE75F3">
      <w:r>
        <w:separator/>
      </w:r>
    </w:p>
  </w:endnote>
  <w:endnote w:type="continuationSeparator" w:id="0">
    <w:p w:rsidR="00BE75F3" w:rsidRDefault="00BE75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75F3" w:rsidRDefault="00BE75F3">
      <w:r>
        <w:rPr>
          <w:color w:val="000000"/>
        </w:rPr>
        <w:separator/>
      </w:r>
    </w:p>
  </w:footnote>
  <w:footnote w:type="continuationSeparator" w:id="0">
    <w:p w:rsidR="00BE75F3" w:rsidRDefault="00BE75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73F04"/>
    <w:rsid w:val="00146646"/>
    <w:rsid w:val="00173F04"/>
    <w:rsid w:val="002021BC"/>
    <w:rsid w:val="0033568F"/>
    <w:rsid w:val="004924B7"/>
    <w:rsid w:val="004A7F98"/>
    <w:rsid w:val="004B26DF"/>
    <w:rsid w:val="006A0751"/>
    <w:rsid w:val="006A5835"/>
    <w:rsid w:val="00786D0F"/>
    <w:rsid w:val="00882078"/>
    <w:rsid w:val="0090634C"/>
    <w:rsid w:val="009574CC"/>
    <w:rsid w:val="009B3657"/>
    <w:rsid w:val="00A150E6"/>
    <w:rsid w:val="00BE75F3"/>
    <w:rsid w:val="00C91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6D0F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86D0F"/>
    <w:pPr>
      <w:suppressAutoHyphens/>
    </w:pPr>
  </w:style>
  <w:style w:type="paragraph" w:customStyle="1" w:styleId="Heading">
    <w:name w:val="Heading"/>
    <w:basedOn w:val="Standard"/>
    <w:next w:val="Textbody"/>
    <w:rsid w:val="00786D0F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rsid w:val="00786D0F"/>
    <w:pPr>
      <w:spacing w:after="120"/>
    </w:pPr>
  </w:style>
  <w:style w:type="paragraph" w:styleId="Lista">
    <w:name w:val="List"/>
    <w:basedOn w:val="Textbody"/>
    <w:rsid w:val="00786D0F"/>
    <w:rPr>
      <w:rFonts w:cs="Tahoma"/>
    </w:rPr>
  </w:style>
  <w:style w:type="paragraph" w:styleId="Legenda">
    <w:name w:val="caption"/>
    <w:basedOn w:val="Standard"/>
    <w:rsid w:val="00786D0F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rsid w:val="00786D0F"/>
    <w:pPr>
      <w:suppressLineNumbers/>
    </w:pPr>
    <w:rPr>
      <w:rFonts w:cs="Tahoma"/>
    </w:rPr>
  </w:style>
  <w:style w:type="paragraph" w:styleId="Stopka">
    <w:name w:val="footer"/>
    <w:basedOn w:val="Standard"/>
    <w:rsid w:val="00786D0F"/>
    <w:pPr>
      <w:suppressLineNumbers/>
      <w:tabs>
        <w:tab w:val="center" w:pos="4536"/>
        <w:tab w:val="right" w:pos="9072"/>
      </w:tabs>
    </w:pPr>
  </w:style>
  <w:style w:type="character" w:customStyle="1" w:styleId="NumberingSymbols">
    <w:name w:val="Numbering Symbols"/>
    <w:rsid w:val="00786D0F"/>
  </w:style>
  <w:style w:type="paragraph" w:styleId="Akapitzlist">
    <w:name w:val="List Paragraph"/>
    <w:basedOn w:val="Normalny"/>
    <w:rsid w:val="00786D0F"/>
    <w:pPr>
      <w:ind w:left="720"/>
    </w:pPr>
    <w:rPr>
      <w:szCs w:val="21"/>
    </w:rPr>
  </w:style>
  <w:style w:type="character" w:customStyle="1" w:styleId="WW8Num3z0">
    <w:name w:val="WW8Num3z0"/>
    <w:rsid w:val="00786D0F"/>
    <w:rPr>
      <w:rFonts w:ascii="Times New Roman" w:eastAsia="Times New Roman" w:hAnsi="Times New Roman" w:cs="Times New Roman"/>
      <w:b w:val="0"/>
      <w:bCs w:val="0"/>
      <w:color w:val="000000"/>
      <w:kern w:val="3"/>
      <w:sz w:val="24"/>
      <w:szCs w:val="24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968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jolanta.sztabinska</dc:creator>
  <cp:lastModifiedBy>zymkosia</cp:lastModifiedBy>
  <cp:revision>6</cp:revision>
  <cp:lastPrinted>2021-10-05T11:02:00Z</cp:lastPrinted>
  <dcterms:created xsi:type="dcterms:W3CDTF">2022-08-28T17:54:00Z</dcterms:created>
  <dcterms:modified xsi:type="dcterms:W3CDTF">2022-09-11T17:44:00Z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