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2C30" w14:textId="77777777" w:rsidR="007953A8" w:rsidRDefault="00000000">
      <w:pPr>
        <w:pStyle w:val="Standard"/>
        <w:jc w:val="right"/>
      </w:pPr>
      <w:bookmarkStart w:id="0" w:name="_Hlk92278118"/>
      <w:r>
        <w:rPr>
          <w:rFonts w:eastAsia="Times New Roman" w:cs="Times New Roman"/>
          <w:b/>
          <w:bCs/>
          <w:sz w:val="22"/>
          <w:szCs w:val="22"/>
          <w:lang w:bidi="ar-SA"/>
        </w:rPr>
        <w:t>Z</w:t>
      </w:r>
      <w:bookmarkEnd w:id="0"/>
      <w:r>
        <w:rPr>
          <w:rFonts w:eastAsia="Times New Roman" w:cs="Times New Roman"/>
          <w:b/>
          <w:bCs/>
          <w:sz w:val="22"/>
          <w:szCs w:val="22"/>
          <w:lang w:bidi="ar-SA"/>
        </w:rPr>
        <w:t>ałącznik nr 10</w:t>
      </w:r>
      <w:r>
        <w:rPr>
          <w:rFonts w:eastAsia="Times New Roman" w:cs="Times New Roman"/>
          <w:sz w:val="22"/>
          <w:szCs w:val="22"/>
          <w:lang w:bidi="ar-SA"/>
        </w:rPr>
        <w:t xml:space="preserve"> - Projektowane postanowienia umowy     </w:t>
      </w:r>
    </w:p>
    <w:p w14:paraId="7AABE807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</w:t>
      </w:r>
    </w:p>
    <w:p w14:paraId="2FF15665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 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UMOWA nr ZP- ….272.........2022</w:t>
      </w:r>
    </w:p>
    <w:p w14:paraId="588C324A" w14:textId="77777777" w:rsidR="007953A8" w:rsidRDefault="007953A8">
      <w:pPr>
        <w:pStyle w:val="Standard"/>
        <w:rPr>
          <w:rFonts w:cs="Times New Roman"/>
          <w:sz w:val="22"/>
          <w:szCs w:val="22"/>
        </w:rPr>
      </w:pPr>
    </w:p>
    <w:p w14:paraId="1572134F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zawarta w dniu …...............2022 r. w Gołdapi, pomiędzy:</w:t>
      </w:r>
    </w:p>
    <w:p w14:paraId="545B69AE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Gminą Gołdap, reprezentowaną przez:</w:t>
      </w:r>
    </w:p>
    <w:p w14:paraId="51F229F4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.............................................................................................</w:t>
      </w:r>
    </w:p>
    <w:p w14:paraId="52404524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–  Skarbnika Gminy Gołdap,</w:t>
      </w:r>
    </w:p>
    <w:p w14:paraId="06A94535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„Zamawiającym”,</w:t>
      </w:r>
    </w:p>
    <w:p w14:paraId="26D0AE8A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a</w:t>
      </w:r>
    </w:p>
    <w:p w14:paraId="2EC4A506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 wpisanym do ................................................................................ w ............................................ pod nr ...................................................................................................,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48FB9632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reprezentowaną/ym przez:</w:t>
      </w:r>
    </w:p>
    <w:p w14:paraId="76BDCCC9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A6625F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wyniku przeprowadzonego postępowania o udzielenie zamówienia publicznego w trybie podstawowym,        o którym mowa w art. 275 pkt. 1 ustawy z dnia 11 września 2019 r. Prawo zamówień publicznych                        (t.j.: Dz. U. z 2021 r., poz. 1129 ze zm.) i dokonanego w jego oparciu wyboru oferty najkorzystniejszej.   </w:t>
      </w:r>
    </w:p>
    <w:p w14:paraId="6BCA702E" w14:textId="77777777" w:rsidR="007953A8" w:rsidRDefault="007953A8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03E888D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0A095C2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wykonania zadanie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B</w:t>
      </w:r>
      <w:r>
        <w:rPr>
          <w:rFonts w:eastAsia="Lucida Sans Unicode" w:cs="Times New Roman"/>
          <w:b/>
          <w:bCs/>
          <w:sz w:val="22"/>
          <w:szCs w:val="22"/>
        </w:rPr>
        <w:t>udowa ścieżki pieszo- rowerowej, między ulicą Konstytucji 3 Maja, a ulicą Wojska Polskiego w Gołd</w:t>
      </w:r>
      <w:r>
        <w:t>api</w:t>
      </w:r>
      <w:r>
        <w:rPr>
          <w:bCs/>
          <w:sz w:val="22"/>
          <w:szCs w:val="22"/>
          <w:shd w:val="clear" w:color="auto" w:fill="FFFFFF"/>
        </w:rPr>
        <w:t>.</w:t>
      </w:r>
    </w:p>
    <w:p w14:paraId="2421BA6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Zakres prac szczegółowo opisany został w dokumentacji projektowej, w oparciu której wydane zostało pozwolenie na budowę nr mG.45.2022 z dnia 4.04.2022 r. wraz ze specyfikacją techniczną wykonania             i odbioru robót budowlanych </w:t>
      </w:r>
      <w:r>
        <w:rPr>
          <w:sz w:val="22"/>
          <w:szCs w:val="22"/>
        </w:rPr>
        <w:t>zwaną dalej STWiORB</w:t>
      </w:r>
      <w:r>
        <w:rPr>
          <w:rFonts w:eastAsia="Times New Roman" w:cs="Times New Roman"/>
          <w:sz w:val="22"/>
          <w:szCs w:val="22"/>
          <w:lang w:bidi="ar-SA"/>
        </w:rPr>
        <w:t xml:space="preserve">, specyfikacji warunków zamówienia oraz zgodnie               </w:t>
      </w:r>
      <w:r>
        <w:rPr>
          <w:sz w:val="22"/>
          <w:szCs w:val="22"/>
        </w:rPr>
        <w:t xml:space="preserve">z kosztorysem ofertowym Wykonawcy, </w:t>
      </w:r>
      <w:r>
        <w:rPr>
          <w:rFonts w:eastAsia="Times New Roman" w:cs="Times New Roman"/>
          <w:sz w:val="22"/>
          <w:szCs w:val="22"/>
          <w:lang w:bidi="ar-SA"/>
        </w:rPr>
        <w:t>stanowiącymi integralną część do niniejszej umowy.</w:t>
      </w:r>
    </w:p>
    <w:p w14:paraId="3CF8167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1483D843" w14:textId="77777777" w:rsidR="007953A8" w:rsidRDefault="00000000">
      <w:pPr>
        <w:pStyle w:val="Standard"/>
        <w:suppressAutoHyphens w:val="0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4. </w:t>
      </w:r>
      <w:r>
        <w:rPr>
          <w:rFonts w:cs="Times New Roman"/>
          <w:sz w:val="22"/>
          <w:szCs w:val="22"/>
          <w:lang w:bidi="ar-SA"/>
        </w:rPr>
        <w:t>Wykonawca oświadcza, że zapoznał się z dokumentami wskazanymi w § 1 ust. 2 umowy w sposób                należyty, nie wnosi do nich uwag i uznaje je za podstawę do realizacji przedmiotu niniejszej umowy.</w:t>
      </w:r>
    </w:p>
    <w:p w14:paraId="210C38D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>5. Wykonawca zobowiązuje się wykonać roboty budowlane, które nie zostały wyszczególnione w przedmiarze robót, a są konieczne do realizacji przedmiotu Umowy zgodnie z dokumentacją projektową i specyfikacjami technicznymi wykonania i odbioru robót.</w:t>
      </w:r>
    </w:p>
    <w:p w14:paraId="6CEC5F6C" w14:textId="77777777" w:rsidR="007953A8" w:rsidRDefault="007953A8">
      <w:pPr>
        <w:pStyle w:val="Standard"/>
        <w:jc w:val="both"/>
      </w:pPr>
    </w:p>
    <w:p w14:paraId="4315A699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2.</w:t>
      </w:r>
    </w:p>
    <w:p w14:paraId="30A518DE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Termin wykonania zamówienia</w:t>
      </w:r>
    </w:p>
    <w:p w14:paraId="48B7DBF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Termin rozpoczęcia wykonywania przedmiotu umowy rozpoczyna się z dniem protokolarnego przekazania terenu robót Wykonawcy.</w:t>
      </w:r>
    </w:p>
    <w:p w14:paraId="507E21A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Termin zakończenia robót będących przedmiotem umowy nastąpi nie później niż w terminie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>4 miesięcy</w:t>
      </w:r>
      <w:r>
        <w:rPr>
          <w:rFonts w:eastAsia="Times New Roman" w:cs="Times New Roman"/>
          <w:sz w:val="22"/>
          <w:szCs w:val="22"/>
          <w:lang w:bidi="ar-SA"/>
        </w:rPr>
        <w:t xml:space="preserve"> licząc od daty przekazania terenu budowy Wykonawcy.</w:t>
      </w:r>
    </w:p>
    <w:p w14:paraId="11DD700A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Zmiana umownego terminu zakończenia przedmiotu niniejszej umowy jest możliwa w przypadkach, określonych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13 niniejszej umowy.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</w:t>
      </w:r>
    </w:p>
    <w:p w14:paraId="771FF2D7" w14:textId="77777777" w:rsidR="007953A8" w:rsidRDefault="007953A8">
      <w:pPr>
        <w:pStyle w:val="Standard"/>
        <w:jc w:val="both"/>
      </w:pPr>
    </w:p>
    <w:p w14:paraId="1FB41FB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 i Wykonawcy</w:t>
      </w:r>
    </w:p>
    <w:p w14:paraId="5C3066E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Do obowiązków Zamawiającego należy:</w:t>
      </w:r>
    </w:p>
    <w:p w14:paraId="47E855BA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1) wprowadzenie i protokolarne przekazanie Wykonawcy terenu robót, w terminie do 7 dni licząc od dnia  podpisania umowy,</w:t>
      </w:r>
    </w:p>
    <w:p w14:paraId="372DA80C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2) odebranie przedmiotu Umowy po sprawdzeniu jego należytego wykonania,</w:t>
      </w:r>
    </w:p>
    <w:p w14:paraId="6D94A847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3) terminowa zapłata wynagrodzenia za wykonane i odebrane prace.</w:t>
      </w:r>
    </w:p>
    <w:p w14:paraId="7B08966A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Do obowiązków Wykonawcy należy:</w:t>
      </w:r>
    </w:p>
    <w:p w14:paraId="137F4CA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1) przejęcie terenu robót od Zamawiającego i zabezpieczenie go,</w:t>
      </w:r>
    </w:p>
    <w:p w14:paraId="15AB9A8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 2) ustanowienie kierownika robót budowlanych,</w:t>
      </w:r>
    </w:p>
    <w:p w14:paraId="7353DEF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3) wykonanie przedmiotu umowy z materiałów odpowiadających wymaganiom określonym                                 w ustawie z dnia 7 lipca 1994 r. Prawo budowlane (t.j.: Dz. U. z 2021 r. poz. 2351 ze zm.) i ustawie z dnia                       16 kwietnia 2004 r. o wyrobach budowlanych (t.j.: Dz.U. z 2021 r., poz. 1213), okazania na każde żądanie </w:t>
      </w:r>
      <w:r>
        <w:rPr>
          <w:rFonts w:eastAsia="Times New Roman" w:cs="Times New Roman"/>
          <w:sz w:val="22"/>
          <w:szCs w:val="22"/>
          <w:lang w:bidi="ar-SA"/>
        </w:rPr>
        <w:lastRenderedPageBreak/>
        <w:t>Zamawiającego lub Inspektora nadzoru inwestorskiego, certyfikatów zgodności z polską normą lub aprobatą techniczną każdego używanego na budowie wyrobu,</w:t>
      </w:r>
    </w:p>
    <w:p w14:paraId="739CC2B4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4) zapewnienia obsługi geodezyjnej,</w:t>
      </w:r>
    </w:p>
    <w:p w14:paraId="5FE656A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5) wykonywanie robót w sposób uwzględniający specyfikację i warunki funkcjonowania obiektu,</w:t>
      </w:r>
    </w:p>
    <w:p w14:paraId="2297D1E3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6) utrzymanie terenu budowy w stanie wolnym od przeszkód komunikacyjnych oraz usuwanie na bieżąco odpadów i śmieci,</w:t>
      </w:r>
    </w:p>
    <w:p w14:paraId="355BBD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7) zapewnienie na własny koszt transportu odpadów do miejsc ich wykorzystania lub utylizacji, łącznie                   z kosztami utylizacji,</w:t>
      </w:r>
      <w:r>
        <w:rPr>
          <w:rFonts w:cs="Times New Roman"/>
          <w:color w:val="000000"/>
          <w:sz w:val="22"/>
          <w:szCs w:val="22"/>
        </w:rPr>
        <w:t xml:space="preserve"> a w przypadku elementów z rozbiórki/demontażu nadających się do ponownego wbudowania/użytku przekazania ich dla Zamawiającego,</w:t>
      </w:r>
    </w:p>
    <w:p w14:paraId="1B79B93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8) jako wytwarzający odpady – do przestrzegania przepisów prawnych wynikających z następujących ustaw:</w:t>
      </w:r>
    </w:p>
    <w:p w14:paraId="27C26990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a) ustawy z dnia 27.04.2001 r. Prawo ochrony środowiska (t.j.: Dz. U. z 2021 r., poz. 1973 ze zm.),</w:t>
      </w:r>
    </w:p>
    <w:p w14:paraId="68588E34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b) ustawy z dnia 14.12.2012 r. o odpadach (t.j.: Dz. U. z 2022 r. poz. 699 ),</w:t>
      </w:r>
    </w:p>
    <w:p w14:paraId="2854596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Powołane przepisy prawne Wykonawca zobowiązuje się stosować z uwzględnieniem ewentualnych zmian stanu prawnego w tym zakresie.</w:t>
      </w:r>
    </w:p>
    <w:p w14:paraId="46F594B6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9) ponoszenie pełnej odpowiedzialności za stan i przestrzeganie przepisów bhp, ochronę p.poż i dozór mienia na terenie robót, jak i za wszelkie szkody powstałe w trakcie trwania robót na terenie przyjętym od Zamawiającego lub mających związek z prowadzonymi robotami,</w:t>
      </w:r>
    </w:p>
    <w:p w14:paraId="5656E5FA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5EC19C2F" w14:textId="77777777" w:rsidR="007953A8" w:rsidRDefault="00000000">
      <w:pPr>
        <w:pStyle w:val="Standard"/>
        <w:ind w:left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11) uzyskanie wymaganych dokumentów, protokołów i zaświadczeń z wynikami wykonanych badań, pomiarów, przeprowadzonych prób i sprawdzeń (m.in. odbiorów technicznych i rozruchu, sprawności działania instalacji i urządzeń),</w:t>
      </w:r>
    </w:p>
    <w:p w14:paraId="44919449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12) dostarczanie niezbędnych dokumentów potwierdzających parametry techniczne oraz wymagane normy stosowanych materiałów,</w:t>
      </w:r>
    </w:p>
    <w:p w14:paraId="1FF28CD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13)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3712B3AE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14) kompletowanie w trakcie realizacji robót wszelkiej dokumentacji zgodnie z przepisami Prawa budowlanego oraz przygotowanie do odbioru końcowego kompletu niezbędnych dokumentów,</w:t>
      </w:r>
    </w:p>
    <w:p w14:paraId="6383F9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15) ponoszenie wyłącznej odpowiedzialności za wszelkie szkody będące następstwem niewykonania lub nienależytego wykonania przedmiotu umowy, które to szkody Wykonawca zobowiązuje się pokryć w pełnej wysokości,</w:t>
      </w:r>
    </w:p>
    <w:p w14:paraId="58FF9F57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16) posiadanie polisy ubezpieczeniowej, potwierdzającej ubezpieczenie Wykonawcy od odpowiedzialności cywilnej w zakresie prowadzonej działalności; Wykonawca przedstawi Zamawiającemu kopię ww. polisy           w terminie 3 dni od daty podpisania umowy,  </w:t>
      </w:r>
    </w:p>
    <w:p w14:paraId="6190B86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17) informowanie Zamawiającego o problemach technicznych lub okolicznościach, które mogą wpłynąć na jakość robót lub termin zakończenia robót,</w:t>
      </w:r>
    </w:p>
    <w:p w14:paraId="0800160D" w14:textId="77777777" w:rsidR="007953A8" w:rsidRDefault="00000000">
      <w:pPr>
        <w:pStyle w:val="Standard"/>
        <w:ind w:left="142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18) prowadzenie wszystkich rodzajów robót przez osoby uprawnione zgodnie ze sztuką budowlaną, wiedzą techniczną oraz obowiązującymi przepisami prawa;</w:t>
      </w:r>
    </w:p>
    <w:p w14:paraId="065AAC25" w14:textId="77777777" w:rsidR="007953A8" w:rsidRDefault="007953A8">
      <w:pPr>
        <w:pStyle w:val="Standard"/>
        <w:ind w:left="142" w:hanging="142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5F8ABC7D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4.</w:t>
      </w:r>
    </w:p>
    <w:p w14:paraId="686DF85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eastAsia="ar-SA"/>
        </w:rPr>
        <w:t>Zatrudnienie pracowników</w:t>
      </w:r>
    </w:p>
    <w:p w14:paraId="5DDC7E17" w14:textId="77777777" w:rsidR="007953A8" w:rsidRDefault="00000000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związku z art. 95 ustawy Pzp, Zamawiający wymaga zatrudnienia przez Wykonawcę i podwykonawcę na podstawie stosunku pracy osób wykonujących czynności w zakresie realizacji zamówienia w sposób określony w art. 22 § 1 ustawy z 26 czerwca 1974 r. – Kodeks pracy (t.j.: Dz. U. z 2022 r. poz. 1510), których rodzaj czynności związanych z realizacją zamówienia, określony został w dokumentach                    zamówienia.</w:t>
      </w:r>
    </w:p>
    <w:p w14:paraId="6EDE0E7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Wykonawca jest zobowiązany zawrzeć w każdej umowie o podwykonawstwo stosowne zapisy                      zobowiązujące podwykonawców do zatrudnienia na podstawie stosunku pracy osób wykonujących rodzaj czynności, o których mowa w ust. 1 niniejszej umowy. Obowiązek ten dotyczy również podwykonawców.</w:t>
      </w:r>
    </w:p>
    <w:p w14:paraId="57DD204D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trakcie realizacji zamówienia, Zamawiający uprawniony jest do przeprowadzania czynności kontrolnych wobec Wykonawcy, odnośnie spełniania przez Wykonawcę lub podwykonawcę wymogu zatrudnienia na podstawie umowy o pracę osób wykonujących rodzaj czynności, o których mowa w ust. 1 niniejszej umowy, w szczególności do:</w:t>
      </w:r>
    </w:p>
    <w:p w14:paraId="592D1199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żądania oświadczeń i dokumentów potwierdzających wywiązywanie się z obowiązków zatrudniania osób biorących udział w realizacji zamówienia i wykonujących wymagane rodzaje czynności na podstawie umowy o pracę, o których mowa w ust. 4 niniejszej umowy oraz dokonywanie oceny w zakresie wywiązywania się z nałożonego na niego obowiązku w tym zakresie,</w:t>
      </w:r>
    </w:p>
    <w:p w14:paraId="3108FC71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żądania wyjaśnień w przypadku wątpliwości co do potwierdzenia spełniania ww. wymogów.</w:t>
      </w:r>
    </w:p>
    <w:p w14:paraId="40C9371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lastRenderedPageBreak/>
        <w:t>Zamawiający, w celu weryfikacji zatrudniania, przez Wykonawcę lub podwykonawcę, na podstawie umowy o pracę, osób wykonujących wskazane przez zamawiającego w dokumentach zamówienia,          czynności w zakresie realizacji zamówienia, przewiduje możliwość żądania w szczególności następujących dokumentów:</w:t>
      </w:r>
    </w:p>
    <w:p w14:paraId="025273FA" w14:textId="77777777" w:rsidR="007953A8" w:rsidRDefault="00000000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zatrudnionego pracownika lub</w:t>
      </w:r>
    </w:p>
    <w:p w14:paraId="3037E768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Wykonawcy lub podwykonawcy o zatrudnieniu pracownika na podstawie umowy                o pracę lub</w:t>
      </w:r>
    </w:p>
    <w:p w14:paraId="6BB5535A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poświadczonej za zgodność z oryginałem kopii umowy o pracę zatrudnionego pracownika lub</w:t>
      </w:r>
    </w:p>
    <w:p w14:paraId="264B9AFC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innych dokumentów</w:t>
      </w:r>
    </w:p>
    <w:p w14:paraId="3D856F9E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zawierających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4317D179" w14:textId="77777777" w:rsidR="007953A8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03CBD6F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5.</w:t>
      </w:r>
    </w:p>
    <w:p w14:paraId="3E028A9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Harmonogram robót</w:t>
      </w:r>
    </w:p>
    <w:p w14:paraId="028A7F1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1. Wykonawca najpóźniej w terminie 5 dni roboczych od daty podpisania umowy przedstawi Zamawiającemu do akceptacji harmonogram rzeczowo – finansowy, zwany dalej harmonogramem, sporządzony w oparciu o kosztorys ofertowy.</w:t>
      </w:r>
    </w:p>
    <w:p w14:paraId="1639975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2. Zamawiający zatwierdzi harmonogram, o którym mowa w ust. 1, w ciągu 5 dni roboczych od daty jego przedłożenia do zatwierdzenia lub w tym terminie zgłosi do niego swoje uwagi.</w:t>
      </w:r>
    </w:p>
    <w:p w14:paraId="3A6F376D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3. W przypadku zgłoszenia przez Zamawiającego, uwag do harmonogramu rzeczowo – finansowego, Wykonawca, zobowiązany będzie do ich uwzględnienia oraz przedłożenia Zamawiającemu w terminie 3 dni roboczych od daty otrzymania zgłoszonych przez Zamawiającego uwag, poprawionego harmonogramu.</w:t>
      </w:r>
    </w:p>
    <w:p w14:paraId="57AE2D2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4. Wykonawca ma prawo powoływania się na harmonogram rzeczowo – finansowy od dnia jego zatwierdzenia przez Zamawiającego.</w:t>
      </w:r>
    </w:p>
    <w:p w14:paraId="500657B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 xml:space="preserve">5. Dopuszczalna jest zmiana zatwierdzonego przez Zamawiającego harmonogramu na wniosek Wykonawcy, wyłącznie za zgodą Zamawiającego, w przypadku, gdy nie doprowadzi to do zmiany terminu wykonania umowy,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 2 ust. 2</w:t>
      </w:r>
    </w:p>
    <w:p w14:paraId="1E5F72E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Aktualizacja harmonogramu rzeczowo – finansowego, odbywała się będzie na zasadach opisanych                    w ust 2-4., przy czym zmiany harmonogramu nie wymagają formy aneksu.</w:t>
      </w:r>
    </w:p>
    <w:p w14:paraId="4EC6D716" w14:textId="77777777" w:rsidR="007953A8" w:rsidRDefault="007953A8">
      <w:pPr>
        <w:pStyle w:val="Standard"/>
        <w:jc w:val="both"/>
      </w:pPr>
    </w:p>
    <w:p w14:paraId="3D364D6B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6.</w:t>
      </w:r>
    </w:p>
    <w:p w14:paraId="6744E752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Wynagrodzenie i zapłata wynagrodzenia</w:t>
      </w:r>
    </w:p>
    <w:p w14:paraId="596B32B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1. Cenę za wykonanie przedmiotu niniejszej umowy, Strony ustalają jako ryczałtową w </w:t>
      </w:r>
      <w:r>
        <w:rPr>
          <w:rFonts w:eastAsia="Times New Roman" w:cs="Times New Roman"/>
          <w:color w:val="000000"/>
          <w:sz w:val="22"/>
          <w:szCs w:val="22"/>
        </w:rPr>
        <w:t xml:space="preserve">wysokości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………… </w:t>
      </w:r>
      <w:r>
        <w:rPr>
          <w:rFonts w:eastAsia="Times New Roman" w:cs="Times New Roman"/>
          <w:color w:val="000000"/>
          <w:sz w:val="22"/>
          <w:szCs w:val="22"/>
        </w:rPr>
        <w:t>złotych netto plus należny podatek VAT (….%) w kwocie ………… zł, co daje brutto  ……………… zł (słownie: ………………………..złotych …/100 brutto).</w:t>
      </w:r>
    </w:p>
    <w:p w14:paraId="008689D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Wynagrodzenie, o którym mowa w zdaniu pierwszym ma charakter wynagrodzenia ryczałtowego w rozumieniu art. 632 kodeksu cywilnego i obejmuje wszystkie koszty bezpośrednie i pośrednie, niezbędne do terminowego i prawidłowego wykonania przedmiotu zamówienia, zysk oraz wszystkie wymagane przepisami podatki i opłaty, w tym podatek VAT. Wykonawca powinien uwzględnić w cenie oferty wszystkie posiadane informacje o przedmiocie zamówienia, a szczególnie informacje, wymagania i warunki podane w SWZ. Niedoszacowanie, pominięcie oraz brak rozpoznania przedmiotu i zakresu zamówienia nie może być podstawową do żądania zmiany wynagrodzenia ryczałtowego określonego w umowie.</w:t>
      </w:r>
    </w:p>
    <w:p w14:paraId="4462459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2. Strony zastrzegają możliwość modyfikacji zakresu robót, w zależności od zaistnienia konieczności  wykonania robót dodatkowych, zamiennych  lub zmniejszenia zakresu  robót podstawowych. W przypadku, gdy wystąpi konieczność wykonania robót dodatkowych / zamiennych, czy też zaniechania robót, roboty te rozliczone będą na podstawie aneksu do umowy. W takim przypadku Wykonawca wstrzyma się z wykonaniem prac i powiadomi Zamawiającego. Podstawą do sporządzenia aneksu będzie protokół konieczności oraz kosztorys różnicowy, sporządzone przed wykonaniem robót. Zamawiający zapłaci wynagrodzenie Wykonawcy tylko za elementy przedmiotu umowy faktycznie wykonane. W razie niewykonania jakichkolwiek elementów, wynagrodzenie ulegnie zmniejszeniu o wartość elementów niewykonanych.</w:t>
      </w:r>
    </w:p>
    <w:p w14:paraId="09144E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3. </w:t>
      </w:r>
      <w:r>
        <w:rPr>
          <w:rFonts w:eastAsia="Times New Roman" w:cs="Times New Roman"/>
          <w:sz w:val="22"/>
          <w:szCs w:val="22"/>
          <w:lang w:bidi="ar-SA"/>
        </w:rPr>
        <w:t>Płatność będzie dokonana przelewem na wskazany przez Wykonawcę rachunek bankowy, w terminie              30 dni od daty otrzymania przez Zamawiającego faktury.</w:t>
      </w:r>
    </w:p>
    <w:p w14:paraId="6B13927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4. Podstawą zapłaty wynagrodzenia będzie wystawiona przez Wykonawcę faktura adresowana na Gminę Gołdap, Plac Zwycięstwa 14, NIP 847-158-70-61.</w:t>
      </w:r>
    </w:p>
    <w:p w14:paraId="68E6812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Wynagrodzenie nie podlega waloryzacji z tytułu skutków inflacji.</w:t>
      </w:r>
    </w:p>
    <w:p w14:paraId="6DF659C3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 xml:space="preserve">6. Jeżeli umowa będzie realizowana z pomocą podwykonawców </w:t>
      </w:r>
      <w:r>
        <w:rPr>
          <w:rFonts w:cs="Times New Roman"/>
          <w:sz w:val="22"/>
          <w:szCs w:val="22"/>
        </w:rPr>
        <w:t>Warunkiem zapłaty należnego Wykonawcy wynagrodzenia jest uregulowanie przez niego wszystkich zobowiązań za prace wykonane przez podwykonawców i przekazanie Zamawiającemu:</w:t>
      </w:r>
    </w:p>
    <w:p w14:paraId="1EDE7372" w14:textId="77777777" w:rsidR="007953A8" w:rsidRDefault="00000000">
      <w:pPr>
        <w:pStyle w:val="Akapitzlist"/>
        <w:numPr>
          <w:ilvl w:val="0"/>
          <w:numId w:val="33"/>
        </w:numPr>
        <w:spacing w:after="60"/>
        <w:ind w:left="426" w:hanging="284"/>
        <w:jc w:val="both"/>
      </w:pPr>
      <w:r>
        <w:rPr>
          <w:rFonts w:cs="Times New Roman"/>
          <w:sz w:val="22"/>
          <w:szCs w:val="22"/>
        </w:rPr>
        <w:t>kopii faktury wystawionej Wykonawcy przez podwykonawcę za wykonane przez niego roboty łącznie z kopią przelewu bankowego lub innego dokumentu świadczącego o dokonaniu zapłaty podwykonawcy należnego wynagrodzenia, potwierdzonego przez Wykonawcę za zgodność z oryginałem,</w:t>
      </w:r>
    </w:p>
    <w:p w14:paraId="56FF9B94" w14:textId="77777777" w:rsidR="007953A8" w:rsidRDefault="00000000">
      <w:pPr>
        <w:pStyle w:val="Standard"/>
        <w:numPr>
          <w:ilvl w:val="0"/>
          <w:numId w:val="6"/>
        </w:numPr>
        <w:suppressAutoHyphens w:val="0"/>
        <w:spacing w:after="60"/>
        <w:ind w:left="426" w:hanging="284"/>
        <w:jc w:val="both"/>
      </w:pPr>
      <w:r>
        <w:rPr>
          <w:rFonts w:cs="Times New Roman"/>
          <w:sz w:val="22"/>
          <w:szCs w:val="22"/>
        </w:rPr>
        <w:t>pisemnego oświadczenia Podwykonawcy, że nie rości on żadnych praw wobec Zamawiającego co do kwoty należnej mu za wykonane roboty, dostawy lub usługi.</w:t>
      </w:r>
    </w:p>
    <w:p w14:paraId="27005B5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7. Za nieterminowe płatności faktur, Wykonawca ma prawo naliczyć odsetki ustawowe.</w:t>
      </w:r>
    </w:p>
    <w:p w14:paraId="53BC61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8. Wynagrodzenie umowne nie ulega zmianie przez cały okres trwania umowy z wyjątkiem sytuacji określonej w ust. 2.</w:t>
      </w:r>
    </w:p>
    <w:p w14:paraId="7D020AAE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 7.</w:t>
      </w:r>
    </w:p>
    <w:p w14:paraId="5260C167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Odbiory</w:t>
      </w:r>
    </w:p>
    <w:p w14:paraId="64E8608F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1. Strony zgodnie postanawiają, że będą stosowane następujące rodzaje odbiorów robót:</w:t>
      </w:r>
    </w:p>
    <w:p w14:paraId="41CD4D7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odbiory robót zanikających i ulegających zakryciu,</w:t>
      </w:r>
    </w:p>
    <w:p w14:paraId="7C222100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odbiór końcowy.</w:t>
      </w:r>
    </w:p>
    <w:p w14:paraId="4458FB7B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2. Odbiory robót zanikających i ulegających zakryciu, dokonywane będą przez Inspektora nadzoru inwestorskiego lub przedstawiciela Zamawiającego. Wykonawca winien zgłaszać gotowość do odbiorów,             o których mowa wyżej, wpisem do dziennika budowy.</w:t>
      </w:r>
    </w:p>
    <w:p w14:paraId="24B4688A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3. Wykonawca zgłosi Zamawiającemu gotowość do odbioru końcowego, pisemnie bezpośrednio w siedzibie Zamawiającego.</w:t>
      </w:r>
    </w:p>
    <w:p w14:paraId="381B3B3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07BB98F5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5. Do odbioru końcowego Wykonawca przekaże Zamawiającemu następujące dokumenty:</w:t>
      </w:r>
    </w:p>
    <w:p w14:paraId="42E798A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dokumentację powykonawczą, opisaną i skompletowaną w jednym egzemplarzu,</w:t>
      </w:r>
    </w:p>
    <w:p w14:paraId="49D88B4C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dokumenty wymagane stosownymi przepisami,</w:t>
      </w:r>
    </w:p>
    <w:p w14:paraId="1364BEC6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3) oświadczenie Kierownika budowy (robót) o zgodności wykonania robót z dokumentacją projektową, obowiązującymi przepisami i normami,</w:t>
      </w:r>
    </w:p>
    <w:p w14:paraId="1AF77571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4) niezbędne certyfikaty, atesty, aprobaty.</w:t>
      </w:r>
    </w:p>
    <w:p w14:paraId="22613CC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6. Zamawiający wyznaczy czynności odbioru końcowego w terminie 7 dni roboczych od daty zawiadomienia go o osiągnięciu gotowości do odbioru końcowego.</w:t>
      </w:r>
    </w:p>
    <w:p w14:paraId="07657823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7. Zamawiający zobowiązany jest do dokonania lub odmowy dokonania odbioru końcowego w terminie             14 dni od dnia rozpoczęcia tego odbioru.</w:t>
      </w:r>
    </w:p>
    <w:p w14:paraId="5ABE8206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8. Za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stwierdzoną w protokole odbioru końcowego.</w:t>
      </w:r>
    </w:p>
    <w:p w14:paraId="598EF991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9.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D092443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10. Za datę wykonania przez Wykonawcę zobowiązania wynikającego z niniejszej Umowy, uznaje się datę faktycznego wykonania robót - wpis w dzienniku budowy oraz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w protokole odbioru końcowego.</w:t>
      </w:r>
    </w:p>
    <w:p w14:paraId="42C1107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11. W przypadku stwierdzenia w trakcie odbioru:</w:t>
      </w:r>
    </w:p>
    <w:p w14:paraId="03A124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a) wad nieistotnych nadających się do usunięcia, Zamawiający może dokonać odbioru wyznaczając termin na usunięcie wad;</w:t>
      </w:r>
    </w:p>
    <w:p w14:paraId="5801639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b) wad istotnych tj.  ograniczających lub uniemożliwiających używanie przedmiotu umowy, Zamawiający może odmówić odbioru do czasu ich usunięcia, a Wykonawca usunie je na własny koszt w terminie wyznaczonym przez Zamawiającego.</w:t>
      </w:r>
    </w:p>
    <w:p w14:paraId="4855863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14. W razie nie usunięcia w ustalonym terminie przez Wykonawcę wad stwierdzonych przy odbiorze końcowym, w okresie gwarancji oraz przy przeglądzie gwarancyjnym, Zamawiający jest upoważniony do ich usunięcia na koszt Wykonawcy.</w:t>
      </w:r>
    </w:p>
    <w:p w14:paraId="140A01CF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8</w:t>
      </w:r>
      <w:r>
        <w:rPr>
          <w:rFonts w:eastAsia="Times New Roman" w:cs="Times New Roman"/>
          <w:b/>
          <w:sz w:val="22"/>
          <w:szCs w:val="22"/>
          <w:lang w:bidi="ar-SA"/>
        </w:rPr>
        <w:t>.</w:t>
      </w:r>
    </w:p>
    <w:p w14:paraId="5EF42D47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Zabezpieczenie należytego wykonania umowy</w:t>
      </w:r>
    </w:p>
    <w:p w14:paraId="5879D6C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zobowiązany jest do wniesienia, najpóźniej w dniu podpisania umowy zabezpieczenia należytego wykonania umowy w wysokości 5% wynagrodzenia ofertowego brutto, o którym mowa                      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 tj. ……… zł (słownie ………………) w …………………………</w:t>
      </w:r>
    </w:p>
    <w:p w14:paraId="5531964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Zabezpieczenie należytego wykonania umowy zostanie zwrócone Wykonawcy w następujących terminach:</w:t>
      </w:r>
    </w:p>
    <w:p w14:paraId="6A5E7FD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1) 70% wysokości zabezpieczenia – w ciągu 30 dni od dnia wykonania zamówienia i uznania przez zamawiającego za należyte wykonanie,</w:t>
      </w:r>
    </w:p>
    <w:p w14:paraId="465B9D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2) 30% wysokości zabezpieczenia – w ciągu 15 dni od upływu okresu rękojmi za wady lub gwarancji.</w:t>
      </w:r>
    </w:p>
    <w:p w14:paraId="43A965B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>3. Zamawiający wstrzyma się ze zwrotem części zabezpieczenia należytego wykonania umowy, o której mowa w ust. 2 pkt 1), w przypadku, kiedy Wykonawca nie usunął w terminie stwierdzonych w trakcie odbioru wad lub jest w trakcie usuwania tych wad. Okres gwarancji ulega wydłużeniu o czas potrzebny na usunięcie wad.</w:t>
      </w:r>
    </w:p>
    <w:p w14:paraId="54AF26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Zabezpieczenie zabezpiecza roszczenia Zamawiającego wobec Wykonawcy z tytułu niewykonania lub nienależytego wykonania przez Wykonawcę wszelkich zobowiązań zawartych w niniejszej umowie,                      w szczególności:</w:t>
      </w:r>
    </w:p>
    <w:p w14:paraId="5E701E60" w14:textId="77777777" w:rsidR="007953A8" w:rsidRDefault="00000000">
      <w:pPr>
        <w:pStyle w:val="Standard"/>
        <w:numPr>
          <w:ilvl w:val="0"/>
          <w:numId w:val="34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niewykonania lub nienależytego wykonania robót budowlanych,</w:t>
      </w:r>
    </w:p>
    <w:p w14:paraId="0E4A208B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zapłatę kar umownych,</w:t>
      </w:r>
    </w:p>
    <w:p w14:paraId="4CCF3BE7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odszkodowawczych, w tym roszczeń z tytułu solidarnej odpowiedzialności Zamawiającego wraz z Wykonawcą za zapłatę wynagrodzenia podwykonawcy, zgodnie z art. 647 [1] KC,</w:t>
      </w:r>
    </w:p>
    <w:p w14:paraId="4539EABA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nieusunięcia lub nienależytego usunięcia wad w okresie gwarancji,</w:t>
      </w:r>
    </w:p>
    <w:p w14:paraId="59EECB4B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zwrot kosztów wykonania zastępczego.</w:t>
      </w:r>
    </w:p>
    <w:p w14:paraId="38F9E166" w14:textId="77777777" w:rsidR="007953A8" w:rsidRDefault="007953A8">
      <w:pPr>
        <w:pStyle w:val="Standard"/>
        <w:jc w:val="both"/>
        <w:rPr>
          <w:rFonts w:cs="Times New Roman"/>
          <w:sz w:val="22"/>
          <w:szCs w:val="22"/>
        </w:rPr>
      </w:pPr>
    </w:p>
    <w:p w14:paraId="6548E822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9.</w:t>
      </w:r>
    </w:p>
    <w:p w14:paraId="38FE57A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Kary umowne</w:t>
      </w:r>
    </w:p>
    <w:p w14:paraId="1074E8A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zapłaci Zamawiającemu kary umowne:</w:t>
      </w:r>
    </w:p>
    <w:p w14:paraId="700DF960" w14:textId="77777777" w:rsidR="007953A8" w:rsidRDefault="00000000">
      <w:pPr>
        <w:pStyle w:val="Akapitzlist"/>
        <w:tabs>
          <w:tab w:val="left" w:pos="709"/>
        </w:tabs>
        <w:ind w:left="0"/>
        <w:jc w:val="both"/>
      </w:pPr>
      <w:r>
        <w:rPr>
          <w:rFonts w:eastAsia="Times New Roman" w:cs="Times New Roman"/>
          <w:sz w:val="22"/>
          <w:szCs w:val="22"/>
          <w:lang w:bidi="ar-SA"/>
        </w:rPr>
        <w:t>a) za zwłokę w wykonaniu przedmiotu umowy – w wysokości 0,3% wynagrodzenia brutto, określonego             w § 6 ust. 1 za każdy dzień zwłoki z wyłączeniem niedziel i świąt,</w:t>
      </w:r>
    </w:p>
    <w:p w14:paraId="6324C63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za każdy dzień zwłoki z wyłączeniem niedziel i świąt liczonego od dnia wyznaczonego na usunięcie wad,</w:t>
      </w:r>
    </w:p>
    <w:p w14:paraId="14D627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</w:t>
      </w:r>
    </w:p>
    <w:p w14:paraId="76C166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d) za każdy ujawniony przypadek nie przestrzegania przez Wykonawcę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1 niniejszej umowy  –                   w wysokości 1000,00 zł za każdą osobę niezatrudnioną na umowę o pracę. Kara ta stanowić będzie wynik iloczynu kwoty 1000,00 zł oraz ilości miesięcy, podczas których dana osoba nie miała wymaganej umowy        o pracę,  </w:t>
      </w:r>
    </w:p>
    <w:p w14:paraId="7484ED9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e) za każdy ujawniony przypadek, nie zastosowania przez Wykonawcę zapisów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2 niniejszej umowy </w:t>
      </w:r>
      <w:r>
        <w:rPr>
          <w:rFonts w:eastAsia="Times New Roman" w:cs="Times New Roman"/>
          <w:sz w:val="22"/>
          <w:szCs w:val="22"/>
        </w:rPr>
        <w:t xml:space="preserve">– w wysokości 1000 zł, </w:t>
      </w:r>
      <w:r>
        <w:rPr>
          <w:rFonts w:eastAsia="Times New Roman" w:cs="Times New Roman"/>
          <w:sz w:val="22"/>
          <w:szCs w:val="22"/>
          <w:lang w:bidi="ar-SA"/>
        </w:rPr>
        <w:t xml:space="preserve">    </w:t>
      </w:r>
    </w:p>
    <w:p w14:paraId="2A9CD9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f)  za brak zapłaty wynagrodzenia należnego Podwykonawcom lub dalszym podwykonawcom - 5000 zł, za każde dokonanie przez Zamawiającego bezpośredniej płatności na rzecz podwykonawcy lub dalszego podwykonawcy.</w:t>
      </w:r>
    </w:p>
    <w:p w14:paraId="5E50331A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cs="Times New Roman"/>
          <w:sz w:val="22"/>
          <w:szCs w:val="22"/>
        </w:rPr>
        <w:t>g)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45C54A1B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eastAsia="TimesNewRomanPSMT" w:cs="Times New Roman"/>
          <w:sz w:val="22"/>
          <w:szCs w:val="22"/>
        </w:rPr>
        <w:t>h) za nieprzedłożenie poświadczonej za zgodność z oryginałem kopii umowy o podwykonawstwo lub jej zmiany w wysokości 1000 zł za każdą nieprzedłożoną kopię Umowy lub jej zmiany,</w:t>
      </w:r>
    </w:p>
    <w:p w14:paraId="3CB8C999" w14:textId="77777777" w:rsidR="007953A8" w:rsidRDefault="00000000">
      <w:pPr>
        <w:pStyle w:val="Standard"/>
        <w:tabs>
          <w:tab w:val="left" w:pos="567"/>
          <w:tab w:val="left" w:pos="851"/>
        </w:tabs>
        <w:suppressAutoHyphens w:val="0"/>
        <w:jc w:val="both"/>
      </w:pPr>
      <w:r>
        <w:rPr>
          <w:rFonts w:eastAsia="TimesNewRomanPSMT" w:cs="Times New Roman"/>
          <w:sz w:val="22"/>
          <w:szCs w:val="22"/>
        </w:rPr>
        <w:t>i) za brak zapłaty wynagrodzenia należnego podwykonawcy lub dalszemu podwykonawcy – w wysokości    0,2 % wynagrodzenia umownego brutto podwykonawcy.</w:t>
      </w:r>
    </w:p>
    <w:p w14:paraId="181AB99E" w14:textId="77777777" w:rsidR="007953A8" w:rsidRDefault="00000000">
      <w:pPr>
        <w:pStyle w:val="Standard"/>
        <w:jc w:val="both"/>
      </w:pPr>
      <w:r>
        <w:rPr>
          <w:rFonts w:eastAsia="TimesNewRomanPSMT" w:cs="Times New Roman"/>
          <w:sz w:val="22"/>
          <w:szCs w:val="22"/>
          <w:lang w:bidi="ar-SA"/>
        </w:rPr>
        <w:t>j) za brak zapłaty lub nieterminową zapłatę wynagrodzenia należnego podwykonawcom - w wysokości 0,05 % wynagrodzenia brutto podwykonawcy, za każdy dzień zwłoki, od dnia upływu terminu zapłaty do dnia zapłaty,</w:t>
      </w:r>
    </w:p>
    <w:p w14:paraId="544F9D5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k) za brak zmiany przez Wykonawcę, wynagrodzenia należnego podwykonawcy, na zasadach określonych        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§ 6 ust 12, pkt 6) niniejszej umowy, w wysokości 15 000 zł,  </w:t>
      </w:r>
      <w:r>
        <w:rPr>
          <w:rFonts w:eastAsia="Times New Roman" w:cs="Times New Roman"/>
          <w:sz w:val="22"/>
          <w:szCs w:val="22"/>
          <w:lang w:bidi="ar-SA"/>
        </w:rPr>
        <w:t xml:space="preserve">  </w:t>
      </w:r>
    </w:p>
    <w:p w14:paraId="0D54F71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l) za nieprzedłożenie Zamawiającemu harmonogramu rzeczowo – finansowego – w wysokości 0,01 % wynagrodzenia brutto należnego Wykonawcy,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niniejszej umowy, za każdy rozpoczęty dzień pozostawania w zwłoce w stosunku do terminu określonego w § 5 ust. 1 niniejszej umowy;</w:t>
      </w:r>
    </w:p>
    <w:p w14:paraId="0F98F6D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Strony zastrzegają sobie prawo do odszkodowania na zasadach ogólnych, o ile wartość faktycznie poniesionych szkód przekracza wysokość kar umownych.</w:t>
      </w:r>
    </w:p>
    <w:p w14:paraId="7A417D40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wyraża zgodę na potrącenie kar umownych z wynagrodzenia należnego za wykonanie przedmiotu umowy.</w:t>
      </w:r>
    </w:p>
    <w:p w14:paraId="3D6EEB7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Zapłata kary przez Wykonawcę lub potrącenie przez Zamawiającego kwoty kary z płatności należnej Wykonawcy nie zwalnia Wykonawcy z obowiązku ukończenia robót lub jakichkolwiek innych obowiązków      i zobowiązań wynikających z umowy.</w:t>
      </w:r>
    </w:p>
    <w:p w14:paraId="634C581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Wykonawca nie może zbywać na rzecz osób trzecich wierzytelności powstałych w wyniku realizacji niniejszej umowy.</w:t>
      </w:r>
    </w:p>
    <w:p w14:paraId="02DC9A7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6. Łączna maksymalna wysokość kar umownych, których mogą dochodzić strony niniejszej umowy, nie mogą przekroczyć 10% ceny ofertowej brutto, o której mowa w § 6 ust. 1 umowy.</w:t>
      </w:r>
    </w:p>
    <w:p w14:paraId="641D8EFB" w14:textId="77777777" w:rsidR="007953A8" w:rsidRDefault="00000000">
      <w:pPr>
        <w:pStyle w:val="Standard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                                         </w:t>
      </w:r>
    </w:p>
    <w:p w14:paraId="5D031A49" w14:textId="77777777" w:rsidR="007953A8" w:rsidRDefault="007953A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B1450F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lastRenderedPageBreak/>
        <w:t>§ 10.</w:t>
      </w:r>
    </w:p>
    <w:p w14:paraId="3572E38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Umowne prawo odstąpienia od umowy</w:t>
      </w:r>
    </w:p>
    <w:p w14:paraId="138F9D0B" w14:textId="77777777" w:rsidR="007953A8" w:rsidRDefault="00000000">
      <w:pPr>
        <w:pStyle w:val="Akapitzlist"/>
        <w:tabs>
          <w:tab w:val="left" w:pos="426"/>
        </w:tabs>
        <w:ind w:left="0"/>
        <w:jc w:val="both"/>
      </w:pPr>
      <w:r>
        <w:rPr>
          <w:rFonts w:cs="Times New Roman"/>
          <w:iCs/>
          <w:sz w:val="22"/>
          <w:szCs w:val="22"/>
        </w:rPr>
        <w:t>1. Zamawiający może odstąpić od umowy w okolicznościach określonych:</w:t>
      </w:r>
    </w:p>
    <w:p w14:paraId="0788712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iCs/>
          <w:sz w:val="22"/>
          <w:szCs w:val="22"/>
        </w:rPr>
        <w:t xml:space="preserve">w art. 456 ust. 1 pkt. 1 ustawy Prawo zamówień publicznych w terminie 30 dni </w:t>
      </w:r>
      <w:r>
        <w:rPr>
          <w:rFonts w:cs="Times New Roman"/>
          <w:sz w:val="22"/>
          <w:szCs w:val="22"/>
        </w:rPr>
        <w:t>od dnia powzięcia wiadomości o zaistnieniu istotnej zmiany okoliczności powodującej, że wykonanie umowy nie leży             w interesie publicznym, czego nie można było przewidzieć w chwili zawarcia umowy, lub dalsze wykonywanie umowy może zagrozić podstawowemu interesowi bezpieczeństwa państwa lub bezpieczeństwu publicznemu,</w:t>
      </w:r>
    </w:p>
    <w:p w14:paraId="1869F44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sz w:val="22"/>
          <w:szCs w:val="22"/>
        </w:rPr>
        <w:t>w art. 456 ust. 1 pkt. 2 ustawy Prawo Zamówień publicznych tj.: jeżeli zachodzi co najmniej jedna                 z następujących okoliczności:</w:t>
      </w:r>
    </w:p>
    <w:p w14:paraId="33CD4573" w14:textId="77777777" w:rsidR="007953A8" w:rsidRDefault="00000000">
      <w:pPr>
        <w:pStyle w:val="Akapitzlist"/>
        <w:numPr>
          <w:ilvl w:val="0"/>
          <w:numId w:val="35"/>
        </w:numPr>
        <w:ind w:left="709" w:hanging="283"/>
        <w:jc w:val="both"/>
      </w:pPr>
      <w:r>
        <w:rPr>
          <w:rFonts w:cs="Times New Roman"/>
          <w:sz w:val="22"/>
          <w:szCs w:val="22"/>
        </w:rPr>
        <w:t>dokonano zmiany umowy z naruszeniem art. 454 i art. 455 ustawy Prawo zamówień publicznych;</w:t>
      </w:r>
    </w:p>
    <w:p w14:paraId="64EE17B4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wykonawca w chwili zawarcia umowy podlegał wykluczeniu na podstawie art. 108 ustawy Prawo zamówień publicznych;</w:t>
      </w:r>
    </w:p>
    <w:p w14:paraId="1D1046CF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Trybunał Sprawiedliwości Unii Europejskiej stwierdził, w ramach procedury przewidzianej w </w:t>
      </w:r>
      <w:hyperlink r:id="rId7" w:history="1">
        <w:r>
          <w:rPr>
            <w:sz w:val="22"/>
            <w:szCs w:val="22"/>
          </w:rPr>
          <w:t>art. 258</w:t>
        </w:r>
      </w:hyperlink>
      <w:r>
        <w:rPr>
          <w:rFonts w:cs="Times New Roman"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r:id="rId8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2014/24/UE, </w:t>
      </w:r>
      <w:hyperlink r:id="rId9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2014/25/UE i </w:t>
      </w:r>
      <w:hyperlink r:id="rId10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2009/81/WE, z uwagi na to, że zamawiający udzielił zamówienia z naruszeniem prawa Unii Europejskiej.</w:t>
      </w:r>
    </w:p>
    <w:p w14:paraId="147934B1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08E71457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Ponadto Zamawiającemu przysługuje prawo do odstąpienia od umowy, gdy:</w:t>
      </w:r>
    </w:p>
    <w:p w14:paraId="2403FD43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4817BAE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przerwał z przyczyn leżących po stronie Wykonawcy realizację przedmiotu umowy                     i przerwa ta trwa dłużej niż 15 dni,</w:t>
      </w:r>
    </w:p>
    <w:p w14:paraId="5169CEF0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6334AEAB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 razie upadłości lub rozwiązania firmy Wykonawcy,</w:t>
      </w:r>
    </w:p>
    <w:p w14:paraId="771DBC0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gdy zostanie wydany nakaz zajęcia majątku Wykonawcy.</w:t>
      </w:r>
    </w:p>
    <w:p w14:paraId="4AC30D3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37DEEB7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Odstąpienie od umowy powinno nastąpić w formie pisemnej pod rygorem nieważności takiego oświadczenia i powinno zawierać uzasadnienie.</w:t>
      </w:r>
    </w:p>
    <w:p w14:paraId="7DFD2BE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W wypadku odstąpienia od umowy, Wykonawcę oraz Zamawiającego obciążają następujące obowiązki:                                        </w:t>
      </w:r>
    </w:p>
    <w:p w14:paraId="748ACCD4" w14:textId="77777777" w:rsidR="007953A8" w:rsidRDefault="00000000">
      <w:pPr>
        <w:pStyle w:val="Standard"/>
        <w:numPr>
          <w:ilvl w:val="0"/>
          <w:numId w:val="36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zabezpieczy przerwane roboty w zakresie obustronnie uzgodnionym na koszt tej strony,                z której to winy nastąpiło odstąpienie od umowy,                                                                                                                                                        </w:t>
      </w:r>
    </w:p>
    <w:p w14:paraId="0BE0E7F7" w14:textId="77777777" w:rsidR="007953A8" w:rsidRDefault="00000000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4E2FA773" w14:textId="77777777" w:rsidR="007953A8" w:rsidRDefault="00000000">
      <w:pPr>
        <w:pStyle w:val="Standard"/>
        <w:numPr>
          <w:ilvl w:val="0"/>
          <w:numId w:val="37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1537D3E0" w14:textId="77777777" w:rsidR="007953A8" w:rsidRDefault="00000000">
      <w:pPr>
        <w:pStyle w:val="Standard"/>
        <w:numPr>
          <w:ilvl w:val="0"/>
          <w:numId w:val="38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9C7FDD6" w14:textId="77777777" w:rsidR="007953A8" w:rsidRDefault="00000000">
      <w:pPr>
        <w:pStyle w:val="Standard"/>
        <w:numPr>
          <w:ilvl w:val="0"/>
          <w:numId w:val="39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861BCD5" w14:textId="77777777" w:rsidR="007953A8" w:rsidRDefault="00000000">
      <w:pPr>
        <w:pStyle w:val="Standard"/>
        <w:numPr>
          <w:ilvl w:val="0"/>
          <w:numId w:val="2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nie może zbywać na rzecz osób trzecich wierzytelności powstałych w wyniku realizacji niniejszej umowy.</w:t>
      </w:r>
    </w:p>
    <w:p w14:paraId="4895F2C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§ 11.</w:t>
      </w:r>
    </w:p>
    <w:p w14:paraId="3B90578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Podwykonawstwo</w:t>
      </w:r>
    </w:p>
    <w:p w14:paraId="2B7A7A3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1. Wykonawca może powierzyć wykonanie części zamówienia podwykonawcy.</w:t>
      </w:r>
    </w:p>
    <w:p w14:paraId="14B01F6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2. Powierzenie wykonania części zamówienia podwykonawcom nie zwalnia Wykonawcy z odpowiedzialności za należyte wykonanie tego zamówienia.</w:t>
      </w:r>
    </w:p>
    <w:p w14:paraId="43B0559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3. Umowa o podwykonawstwo nie może zawierać postanowień kształtujących prawa i obowiązki                     podwykonawcy, w zakresie kar umownych oraz postanowień dotyczących warunków wypłaty wynagrodzenia, </w:t>
      </w:r>
      <w:r>
        <w:rPr>
          <w:rFonts w:cs="Times New Roman"/>
          <w:color w:val="000000"/>
          <w:sz w:val="22"/>
          <w:szCs w:val="22"/>
          <w:lang w:bidi="ar-SA"/>
        </w:rPr>
        <w:lastRenderedPageBreak/>
        <w:t>w sposób dla niego mniej korzystny niż prawa i obowiązki Wykonawcy, ukształtowane postanowieniami umowy zawartej między Zamawiającym a Wykonawcą.</w:t>
      </w:r>
    </w:p>
    <w:p w14:paraId="5ED0E9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4. Termin zapłaty wynagrodzenia podwykonawcy lub dalszemu podwykonawcy, przewidziany w umowie         o podwykonawstwo, nie może być dłuższy niż 30 dni od dnia doręczenia Wykonawcy, podwykonawcy lub dalszemu podwykonawcy faktury lub rachunku.</w:t>
      </w:r>
    </w:p>
    <w:p w14:paraId="0FA7780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5. Wykonawca, podwykonawca lub dalszy podwykonawca zamówienia zamierzający zawrzeć umowę                 o podwykonawstwo, której przedmiotem są roboty budowlane, jest obowiązany, w trakcie realizacji                   zamówienia, do przedłożenia Zamawiającemu projektu tej umowy, przy czym podwykonawca lub dalszy        podwykonawca jest obowiązany dołączyć zgodę Wykonawcy na zawarcie umowy o podwykonawstwo o treści zgodnej z projektem umowy.</w:t>
      </w:r>
    </w:p>
    <w:p w14:paraId="26B3A03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6. Każdy projekt umowy i umowa o podwykonawstwo nie może naruszać postanowień umowy zawartej        między Wykonawcą, a Zamawiającym oraz powinna zawierać następujące postanowienia:</w:t>
      </w:r>
    </w:p>
    <w:p w14:paraId="541666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określenie stron, z tym zastrzeżeniem, że w przypadku, gdy zamówienie publiczne zostało udzielone          Wykonawcom, którzy wspólnie ubiegali się o jego udzielenie (konsorcjum) i wspólnie występują w niniejszej umowie jako Wykonawca, umowa o podwykonawstwo powinna być zawarta z wszystkimi członkami konsorcjum, a nie tylko z jednym lub niektórymi z nich;</w:t>
      </w:r>
    </w:p>
    <w:p w14:paraId="7A6FB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zakres robót przewidzianych do wykonania - musi być precyzyjnie określony;</w:t>
      </w:r>
    </w:p>
    <w:p w14:paraId="2A595A5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termin realizacji - musi umożliwiać zakończenie wykonania robót przez Wykonawcę w terminie                    określonym w niniejszej umowie,</w:t>
      </w:r>
    </w:p>
    <w:p w14:paraId="40EA81B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4) terminy i zasady dokonywania odbioru,</w:t>
      </w:r>
    </w:p>
    <w:p w14:paraId="7F7EE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5) wynagrodzenie i zasady płatności za wykonanie robót z zastrzeżeniem, że nie będzie ono wyższe od              wynagrodzenia za wykonanie tego samego zakresu robót należnego Wykonawcy od Zamawiającego,                    a wynikającego z niniejszej umowy;</w:t>
      </w:r>
    </w:p>
    <w:p w14:paraId="41FDDFB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6) wymóg zatrudnienia przez podwykonawcę na podstawie umowy o pracę osób wykonujących czynności,       o których mowa w § 4 niniejszej umowy, obowiązki w zakresie dokumentowania zatrudnienia oraz sankcje      z tytułu niespełnienia tego wymogu;</w:t>
      </w:r>
    </w:p>
    <w:p w14:paraId="437D4C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7) wymaganą treść postanowień projektu umowy i umowy o podwykonawstwo zawieranej z dalszym              podwykonawcą, przy czym nie może ona być mniej korzystna dla dalszego podwykonawcy niż postanowienia niniejszej umowy,</w:t>
      </w:r>
    </w:p>
    <w:p w14:paraId="38F520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8) umowa o podwykonawstwo nie może zawierać postanowień uzależniających uzyskanie przez                       Podwykonawcę płatności od Wykonawcy od zapłaty przez Zamawiającego wynagrodzenia na rzecz               Wykonawcy, obejmującego zakres robót wykonanych przez Podwykonawcę.</w:t>
      </w:r>
    </w:p>
    <w:p w14:paraId="2EF5A9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7. Zamawiający, w terminie 14 dni od przedłożenia przez Wykonawcę projektu umowy o podwykonawstwo, zgłasza w formie pisemnej, pod rygorem nieważności, zastrzeżenia do przedmiotowego projektu umowy            o podwykonawstwo, której przedmiotem są roboty budowlane, w przypadku, gdy:</w:t>
      </w:r>
    </w:p>
    <w:p w14:paraId="217D582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nie spełnia ona wymagań określonych w ust. 6;</w:t>
      </w:r>
    </w:p>
    <w:p w14:paraId="60ACB01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przewiduje ona termin zapłaty wynagrodzenia dłuższy niż 30 dni od dnia doręczenia Wykonawcy,              podwykonawcy lub dalszemu podwykonawcy faktury lub rachunku,</w:t>
      </w:r>
    </w:p>
    <w:p w14:paraId="5BECDC0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zawiera ona postanowienia niezgodne z ust. 3..</w:t>
      </w:r>
    </w:p>
    <w:p w14:paraId="28C167F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8. </w:t>
      </w:r>
      <w:r>
        <w:rPr>
          <w:rFonts w:cs="Times New Roman"/>
          <w:sz w:val="22"/>
          <w:szCs w:val="22"/>
          <w:lang w:bidi="ar-SA"/>
        </w:rPr>
        <w:t>Niezgłoszenie zastrzeżeń, o których mowa w ust. 7, do przedłożonego projektu umowy o podwykonawstwo, której przedmiotem są roboty budowlane, w terminie 14 dni od przedłożenia przez Wykonawcę projektu umowy o podwykonawstwo, uważa się za akceptację projektu umowy przez Zamawiającego.</w:t>
      </w:r>
    </w:p>
    <w:p w14:paraId="1EBF02E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9. Wykonawca, podwykonawca lub dalszy podwykonawca zamówienia na roboty budowlane przedkłada         Zamawiającemu poświadczoną za zgodność z oryginałem kopię zawartej umowy o podwykonawstwo, której przedmiotem są roboty budowlane, w terminie 7 dni od dnia jej zawarcia.</w:t>
      </w:r>
    </w:p>
    <w:p w14:paraId="20DFB91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10. Zamawiający, w terminie 14 dni od przedłożenia przez Wykonawcę kopii zawartej umowy                                  o podwykonawstwo, zgłasza w formie pisemnej pod rygorem nieważności sprzeciw do umowy                                 o podwykonawstwo, której przedmiotem są roboty budowlane, na zasadach, o których mowa w ust. 7.</w:t>
      </w:r>
    </w:p>
    <w:p w14:paraId="41CC07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</w:t>
      </w:r>
    </w:p>
    <w:p w14:paraId="4B4BDEB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12. Wykonawca, podwykonawca lub dalszy podwykonawca ma obowiązek przedłożyć Zamawiającemu             poświadczoną za zgodność z oryginałem kopię zawartej umowy o podwykonawstwo, której przedmiotem są dostawy lub usługi, w terminie 7 dni od dnia jej zawarcia, z wyłączeniem umów o podwykonawstwo o wartości mniejszej niż 0,5% wartości umowy. Wyłączenie, o którym mowa w zdaniu pierwszym, nie dotyczy umów       o podwykonawstwo o wartości większej niż 50 000 złotych.</w:t>
      </w:r>
    </w:p>
    <w:p w14:paraId="38AC92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13. W przypadku, o którym mowa w ust. 12, podwykonawca lub dalszy podwykonawca, przedkłada                  poświadczoną za zgodność z oryginałem kopię umowy również Wykonawcy.</w:t>
      </w:r>
    </w:p>
    <w:p w14:paraId="4F80587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14. W przypadku, o którym mowa w ust. 12, jeżeli termin zapłaty wynagrodzenia jest dłuższy niż 30 dni od dnia doręczenia Wykonawcy, podwykonawcy lub dalszemu podwykonawcy faktury lub rachunku,                     </w:t>
      </w:r>
      <w:r>
        <w:rPr>
          <w:rFonts w:cs="Times New Roman"/>
          <w:sz w:val="22"/>
          <w:szCs w:val="22"/>
          <w:lang w:bidi="ar-SA"/>
        </w:rPr>
        <w:lastRenderedPageBreak/>
        <w:t>Zamawiający informuje o tym Wykonawcę i wzywa go do doprowadzenia do zmiany tej umowy, pod rygorem wystąpienia o zapłatę kary umownej.</w:t>
      </w:r>
    </w:p>
    <w:p w14:paraId="09CF7EA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15. Postanowienia ust. 4-14 stosuje się odpowiednio do zmian umowy o podwykonawstwo.</w:t>
      </w:r>
    </w:p>
    <w:p w14:paraId="783A1B2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16. Strony umowy stwierdzają, iż w przypadku zgłoszenia sprzeciwu lub zastrzeżeń przez Zamawiającego, wyłączona jest odpowiedzialność solidarna Zamawiającego z Wykonawcą za zapłatę wymaganego                   wynagrodzenia, przysługującego podwykonawcy lub dalszemu podwykonawcy za wykonanie czynności       przewidzianych niniejszą umową.</w:t>
      </w:r>
    </w:p>
    <w:p w14:paraId="68300B71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17. Wykonawca otrzyma wynagrodzenie za wykonane i odebrane roboty pod warunkiem przedstawienia przez niego dowodów potwierdzających zapłatę wymagalnego wynagrodzenia podwykonawcom lub dalszym podwykonawcom, biorącym udział w realizacji odebranych robót      budowlanych.</w:t>
      </w:r>
    </w:p>
    <w:p w14:paraId="1633E67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18. W przypadku uchylenia się od obowiązku zapłaty odpowiednio przez Wykonawcę, podwykonawcę lub dalszego podwykonawcę, Zamawiający dokonuje bezpośredniej zapłaty wymagalnego wynagrodzenia        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</w:t>
      </w:r>
    </w:p>
    <w:p w14:paraId="601D12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19. Wynagrodzenie, o którym mowa w ust. 18, dotyczy wyłącznie należności powstałych po zaakceptowaniu przez Zamawiającego umowy o podwykonawstwo, której przedmiotem są roboty budowlane lub po             przedłożeniu Zamawiającemu poświadczonej za zgodność z oryginałem kopii umowy o podwykonawstwo, której przedmiotem są dostawy lub usługi.</w:t>
      </w:r>
    </w:p>
    <w:p w14:paraId="5664964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20. Bezpośrednia zapłata obejmuje wyłącznie należne wynagrodzenie, bez odsetek, należnych podwykonawcy lub dalszemu podwykonawcy.</w:t>
      </w:r>
    </w:p>
    <w:p w14:paraId="6BE615C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21. Zamawiający, przed dokonaniem bezpośredniej zapłaty, umożliwi Wykonawcy zgłoszenie pisemnie uwag dotyczących zasadności bezpośredniej zapłaty wynagrodzenia podwykonawcy lub dalszemu podwykonawcy. Zamawiający poinformuje o terminie zgłaszania uwag nie krótszym niż 7 dni od dnia doręczenia przedmiotowej informacji. W uwagach Wykonawca nie można powoływać się na potrącenie roszczeń Wykonawcy         względem podwykonawcy niezwiązanych z realizacją umowy o podwykonawstwo.</w:t>
      </w:r>
    </w:p>
    <w:p w14:paraId="74DE7A6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22. W przypadku zgłoszenia uwag, o których mowa w ust. 21, w terminie wskazanym przez Zamawiającego, może on:</w:t>
      </w:r>
    </w:p>
    <w:p w14:paraId="160A14FD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1) nie dokonać bezpośredniej zapłaty wynagrodzenia podwykonawcy lub dalszemu podwykonawcy, jeżeli Wykonawca wykaże niezasadność takiej zapłaty albo</w:t>
      </w:r>
    </w:p>
    <w:p w14:paraId="1BD3EC7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C23D17F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3) dokonać bezpośredniej zapłaty wynagrodzenia podwykonawcy lub dalszemu podwykonawcy, jeżeli             podwykonawca lub dalszy podwykonawca wykaże zasadność takiej zapłaty.</w:t>
      </w:r>
    </w:p>
    <w:p w14:paraId="7528D26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23. W przypadku dokonania bezpośredniej zapłaty podwykonawcy lub dalszemu podwykonawcy,                        Zamawiający potrąci kwotę wypłaconego wynagrodzenia z wynagrodzenia należnego Wykonawcy.</w:t>
      </w:r>
    </w:p>
    <w:p w14:paraId="3A1D588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24. Konieczność wielokrotnego dokonywania bezpośredniej zapłaty podwykonawcy lub dalszemu podwykonawcy lub konieczność dokonania bezpośrednich zapłat na sumę większą niż 5% wartości umowy może stanowić podstawę do odstąpienia od umowy przez Zamawiającego.</w:t>
      </w:r>
    </w:p>
    <w:p w14:paraId="12DAA823" w14:textId="77777777" w:rsidR="007953A8" w:rsidRDefault="00000000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00000A"/>
          <w:sz w:val="22"/>
          <w:szCs w:val="22"/>
        </w:rPr>
        <w:t>25. Do zasad odpowiedzialności Zamawiającego, Wykonawcy, podwykonawcy lub dalszego podwykonawcy z tytułu wykonanych robót budowlanych stosuje się przepisy ustawy z dnia 23 kwietnia 1964 r. - Kodeks cywilny, jeżeli przepisy ustawy PZP nie stanowią inaczej.</w:t>
      </w:r>
    </w:p>
    <w:p w14:paraId="6970FFCF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F1291C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12.</w:t>
      </w:r>
    </w:p>
    <w:p w14:paraId="766F3025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Gwarancja wykonawcy i uprawnienia z tytułu rękojmi</w:t>
      </w:r>
    </w:p>
    <w:p w14:paraId="2296E5C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udziela Zamawiającemu gwarancji jakości wykonania przedmiotu umowy na okres …. miesięcy od dnia odbioru końcowego.</w:t>
      </w:r>
    </w:p>
    <w:p w14:paraId="11F9607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 Usterki stwierdzone w okresie gwarancji jakości Wykonawca jest zobowiązany usunąć w terminie 7 dni od daty ich zgłoszenia lub w innym terminie wyznaczonym przez Zamawiającego w porozumieniu z Wykonawcą.</w:t>
      </w:r>
    </w:p>
    <w:p w14:paraId="26F60A3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</w:t>
      </w:r>
      <w:r>
        <w:rPr>
          <w:rFonts w:eastAsia="Times New Roman" w:cs="Times New Roman"/>
          <w:bCs/>
          <w:sz w:val="22"/>
          <w:szCs w:val="22"/>
          <w:lang w:bidi="ar-SA"/>
        </w:rPr>
        <w:t>Zamawiający ma prawo dochodzić uprawnień z tytułu rękojmi za wady, niezależnie od uprawnień wynikających z gwarancji.</w:t>
      </w:r>
    </w:p>
    <w:p w14:paraId="47F2FC8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4FCDCBD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umowy, a jeżeli wysokość wierzytelności przewyższy wysokość zabezpieczenia, Zamawiający będzie dochodzić zapłaty na zasadach ogólnych.</w:t>
      </w:r>
    </w:p>
    <w:p w14:paraId="25129F73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W okresie udzielonej gwarancji Wykonawca zobowiązuje się:</w:t>
      </w:r>
    </w:p>
    <w:p w14:paraId="567BC12A" w14:textId="77777777" w:rsidR="007953A8" w:rsidRDefault="00000000">
      <w:pPr>
        <w:pStyle w:val="Standard"/>
        <w:numPr>
          <w:ilvl w:val="0"/>
          <w:numId w:val="40"/>
        </w:numPr>
        <w:ind w:left="567" w:hanging="283"/>
        <w:jc w:val="both"/>
      </w:pPr>
      <w:r>
        <w:rPr>
          <w:sz w:val="22"/>
          <w:szCs w:val="22"/>
        </w:rPr>
        <w:lastRenderedPageBreak/>
        <w:t>do nieodpłatnego wykonywania przeglądów gwarancyjnych w terminach ustalonych z Zamawiającym,</w:t>
      </w:r>
    </w:p>
    <w:p w14:paraId="64AE3F8C" w14:textId="77777777" w:rsidR="007953A8" w:rsidRDefault="00000000">
      <w:pPr>
        <w:pStyle w:val="Standard"/>
        <w:numPr>
          <w:ilvl w:val="0"/>
          <w:numId w:val="22"/>
        </w:numPr>
        <w:ind w:left="567" w:hanging="283"/>
        <w:jc w:val="both"/>
      </w:pPr>
      <w:r>
        <w:rPr>
          <w:sz w:val="22"/>
          <w:szCs w:val="22"/>
        </w:rPr>
        <w:t>do zapewnienia bezpłatnego serwisu i konserwacji urządzeń, instalacji, wyposażenia w okresie gwarancji udzielonej przez dostawcę/producenta, obejmującego w szczególności bieżącą konserwację, przeglądy i utrzymanie w pełnej sprawności technicznej, które są konieczne do prawidłowego funkcjonowania i utrzymania gwarancji producenta,</w:t>
      </w:r>
    </w:p>
    <w:p w14:paraId="0BC8CF28" w14:textId="77777777" w:rsidR="007953A8" w:rsidRDefault="00000000">
      <w:pPr>
        <w:pStyle w:val="Standard"/>
        <w:numPr>
          <w:ilvl w:val="0"/>
          <w:numId w:val="22"/>
        </w:numPr>
        <w:ind w:left="567" w:hanging="283"/>
        <w:jc w:val="both"/>
      </w:pPr>
      <w:r>
        <w:rPr>
          <w:sz w:val="22"/>
          <w:szCs w:val="22"/>
        </w:rPr>
        <w:t>do usuwania na własny koszt wszelkich wad przedmiotu umowy powstałych w okresie trwania gwarancji.</w:t>
      </w:r>
    </w:p>
    <w:p w14:paraId="31BFD739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7. Odpowiedzialność z tytułu gwarancji jakości obejmuje zarówno wady powstałe z przyczyn tkwiących                      w przedmiocie umowy w chwili dokonania jego odbioru przez Zamawiającego, jak i wszelkie inne wady fizyczne w nich powstałe z przyczyn, za które Wykonawca, producent lub inny gwarant ponosi odpowiedzialność, pod warunkiem, że wady te ujawnią się w ciągu terminu obowiązywania gwarancji.</w:t>
      </w:r>
    </w:p>
    <w:p w14:paraId="27B0673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8. W przypadku, gdy z wybudowanego obiektu budowlanego stanowiącego przedmiot umowy będzie korzystało przedsiębiorstwo Zamawiającego, zwane dalej „Użytkownikiem”, Zamawiający upoważnia ten podmiot do zgłaszania ewentualnych awarii i usterek.</w:t>
      </w:r>
    </w:p>
    <w:p w14:paraId="3573B990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9 Wykonawca ma obowiązek przyjmowania zgłoszeń serwisowych telefonicznie, mailem lub faksem.</w:t>
      </w:r>
    </w:p>
    <w:p w14:paraId="33A29F55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10. Zamawiający może dochodzić roszczeń z tytułu gwarancji także po okresie określonym w ust. 1, jeżeli zgłosił wadę przed upływem tego okresu.</w:t>
      </w:r>
    </w:p>
    <w:p w14:paraId="00C7477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11. Zamawiający może wykonywać uprawnienia z tytułu gwarancji niezależnie od uprawnień z tytułu rękojmi za wady.</w:t>
      </w:r>
    </w:p>
    <w:p w14:paraId="780C5911" w14:textId="77777777" w:rsidR="007953A8" w:rsidRDefault="00000000">
      <w:pPr>
        <w:pStyle w:val="Standard"/>
        <w:jc w:val="both"/>
      </w:pPr>
      <w:r>
        <w:rPr>
          <w:rFonts w:eastAsia="Times New Roman"/>
          <w:color w:val="000000"/>
          <w:sz w:val="22"/>
          <w:szCs w:val="22"/>
          <w:lang w:bidi="ar-SA"/>
        </w:rPr>
        <w:t>12. W ramach rękojmi Wykonawca odpowiada również za wady materiałów, rzeczy i urządzeń, które wykorzystuje przy wykonywaniu przedmiotu umowy, w szczególności jeżeli te materiały, rzeczy i urządzenia nie mają właściwości, o których istnieniu zapewniali: producent lub jego przedstawiciel, osoba, która wprowadziła je do obrotu w zakresie swojej działalności gospodarczej, oraz osoba, która przez umieszczenie na nich swojej nazwy, znaku towarowego lub innego oznaczenia odróżniającego przedstawia się jako producent.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                </w:t>
      </w:r>
    </w:p>
    <w:p w14:paraId="0CC1E907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§ 13.</w:t>
      </w:r>
    </w:p>
    <w:p w14:paraId="0615565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Zmiany umowy</w:t>
      </w:r>
    </w:p>
    <w:p w14:paraId="7B9DDB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1. Dopuszczalne są zmiany postanowień umowy w zakresie określonym w art. 455 ustawy PZP.</w:t>
      </w:r>
    </w:p>
    <w:p w14:paraId="72077C3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2. Zamawiający przewiduje możliwość dokonania zmian umowy, o których mowa w art. 455 ust. 1 pkt 1 ustawy PZP, które mogą dotyczyć w szczególności następujących sytuacji:</w:t>
      </w:r>
    </w:p>
    <w:p w14:paraId="2435B508" w14:textId="77777777" w:rsidR="007953A8" w:rsidRDefault="00000000">
      <w:pPr>
        <w:pStyle w:val="Standard"/>
        <w:suppressAutoHyphens w:val="0"/>
        <w:ind w:left="142" w:hanging="142"/>
        <w:jc w:val="both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1) zmiana postanowień umowy w przypadku zmiany przepisów prawnych istotnych/ mających bezpośrednie znacznie dla realizacji przedmiotu umowy;</w:t>
      </w:r>
    </w:p>
    <w:p w14:paraId="3B6EC667" w14:textId="77777777" w:rsidR="007953A8" w:rsidRDefault="00000000">
      <w:pPr>
        <w:pStyle w:val="Standard"/>
        <w:suppressAutoHyphens w:val="0"/>
        <w:ind w:left="142" w:hanging="142"/>
        <w:jc w:val="both"/>
      </w:pPr>
      <w:r>
        <w:rPr>
          <w:rFonts w:cs="Times New Roman"/>
          <w:sz w:val="22"/>
          <w:szCs w:val="22"/>
          <w:lang w:bidi="ar-SA"/>
        </w:rPr>
        <w:t>2) zmiana, w tym wydłużenie, terminu wykonania zamówienia w związku z:</w:t>
      </w:r>
    </w:p>
    <w:p w14:paraId="23BE36B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wystąpieniem okoliczności zaistniałych w trakcie realizacji zamówienia, a w szczególności  zaistnieniem niesprzyjających warunków atmosferycznych, geologicznych, czy hydrologiicznych, ujawnieniem         niezinwentaryzowanych kolizji z sieciami infrastruktury, wystąpieniem nieprzewidzianych prac             archeologicznych, lub zaistnieniem innych nieprzewidzianych zdarzeń i okoliczności zewnętrznych, niepozwalających na wykonanie zamówienia, w szczególności robót bitumicznych, zgodnie                         z warunkami wykonania określonymi w OPZ,</w:t>
      </w:r>
    </w:p>
    <w:p w14:paraId="5346918E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koniecznością usunięcia błędów lub wprowadzenia zmian w dokumentacji projektowej, jeżeli konieczność ta wynika z nieprzewidzianych okoliczności, za które Wykonawca nie ponosi odpowiedzialności,</w:t>
      </w:r>
    </w:p>
    <w:p w14:paraId="554AC475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koniecznością wykonania zamówień dodatkowych lub innych zamówień powiązanych, których           udzielenie i wykonanie stało się konieczne, zasadne lub celowe, jeżeli ich wykonanie ma wpływ na termin i tryb realizacji zamówienia podstawowego,</w:t>
      </w:r>
    </w:p>
    <w:p w14:paraId="305FAE7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ujawnieniem niezinwentaryzowanych lub o odmiennym przebiegu niezgodnym z inwentaryzacją            podziemnych sieci, instalacji lub urządzeń obcych oraz koniecznością wykonania robót związanych         z ich zabezpieczeniem lub usunięciem kolizji,</w:t>
      </w:r>
    </w:p>
    <w:p w14:paraId="61B515FF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e) zaistnienia nieprzewiedzianej konieczności przesunięcia terminu przekazania terenu budowy,</w:t>
      </w:r>
    </w:p>
    <w:p w14:paraId="7B19C0C2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f) zawieszeniem robót przez Zamawiającego z przyczyn niezależnych od Wykonawcy,</w:t>
      </w:r>
    </w:p>
    <w:p w14:paraId="2604CC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g) wystąpieniem niezgodności pomiędzy stanem istniejącym w terenie, a tym wynikającym z map lub innej dokumentacji geodezyjnej, w tym wystąpieniem niezgodności pomiędzy częścią opisową,                             a kartograficzną ewidencji gruntów, oraz koniecznością wykonania dodatkowych związanych z tym prac,</w:t>
      </w:r>
    </w:p>
    <w:p w14:paraId="212A5983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h) działaniem siły wyższej (np. klęski żywiołowe, strajki generalne lub lokalne, stan epidemii, etc.)</w:t>
      </w:r>
      <w:r>
        <w:t xml:space="preserve"> </w:t>
      </w:r>
      <w:r>
        <w:rPr>
          <w:rFonts w:cs="Times New Roman"/>
          <w:sz w:val="22"/>
          <w:szCs w:val="22"/>
          <w:lang w:bidi="ar-SA"/>
        </w:rPr>
        <w:t>mającej wpływ na termin i tryb realizacji zamówienia podstawowego,</w:t>
      </w:r>
    </w:p>
    <w:p w14:paraId="70B8AC16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i)  wystąpieniem wykopalisk czasowo uniemożliwiających wykonywanie przedmiotu umowy,</w:t>
      </w:r>
    </w:p>
    <w:p w14:paraId="77AEBC5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j)  zaistnieniem okoliczności będących następstwem działania organów administracji, osób indywidualnych lub innych podmiotów zewnętrznych, w szczególności w przypadku:</w:t>
      </w:r>
    </w:p>
    <w:p w14:paraId="057CCC59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− przedłużenia się procedur administracyjnych, uzgodnieniowych, opiniodawczych na etapie              wydawania opinii, uzgodnień, zgód, postanowień i decyzji administracyjnych, jeżeli przedłużenie to nie wynikało z winy Wykonawcy,</w:t>
      </w:r>
    </w:p>
    <w:p w14:paraId="1FB82B5B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przedłużających się konsultacji społecznych, sprzeciwów lub protestów mieszkańców, bądź innych podmiotów, których dotyczy realizacja zamówienia, mających wpływ na termin realizacji przedmiotu umowy,</w:t>
      </w:r>
    </w:p>
    <w:p w14:paraId="7763FE4C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 wystąpienia nieprzewidzianych kolizji z planowanymi lub równolegle prowadzonymi przez            Zamawiającego lub inne podmioty inwestycjam/ zadaniami w zakresie niezbędnym do uniknięcia lub usunięcia tych kolizji oraz w sytuacji, gdy wykonywanie przedmiotu umowy nie będzie możliwe ze względu na obowiązek skoordynowania prac z wykonawcą innego zadania,</w:t>
      </w:r>
    </w:p>
    <w:p w14:paraId="521FAB4F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wystąpienia sprzeciwu właścicieli / władających terenem na wykonanie prac przygotowawczych     (np.: pomiarów geodezyjnych, odkrywek geologicznych, etc.), czy prowadzenie robot, mającego wpływ na termin i tryb realizacji zamówienia,</w:t>
      </w:r>
    </w:p>
    <w:p w14:paraId="23FBDFB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k) wystąpieniem niezależnych od Wykonawcy przyczyn technologicznych wpływających na przyjęte        rozwiązania technologiczne i realizację zamówienia,</w:t>
      </w:r>
    </w:p>
    <w:p w14:paraId="10C296E0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l) zmianą przepisów prawnych mającą wpływ na termin i tryb realizacji zamówienia,</w:t>
      </w:r>
    </w:p>
    <w:p w14:paraId="1422BA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m) wystąpieniem nadzwyczajnych warunków pogodowych niepozwalających na wykonanie zamówienia w terminie, w tym wystąpieniem opadów atmosferycznych uniemożliwiających prowadzenie prac           w terenie zgodnie z OPZ i wiedzą techniczną,</w:t>
      </w:r>
    </w:p>
    <w:p w14:paraId="135DC51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n) wystąpieniem okoliczności, których strony nie były w stanie przewidzieć pomimo zachowania należytej staranności,</w:t>
      </w:r>
    </w:p>
    <w:p w14:paraId="0F5EFC11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o) zaistnieniem innych okoliczności niezależnych od Wykonawcy, a mających wpływ na termin realizacji zamówienia,</w:t>
      </w:r>
    </w:p>
    <w:p w14:paraId="49F8E38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– pod warunkiem wyrażenia zgody przez Zamawiającego; termin realizacji zamówienia może ulec wydłużeniu o czas trwania okoliczności stanowiących przeszkody w realizacji przedmiotu umowy mające wpływ na tryb i termin jego wykonania (w tym o okres niezbędny do przywrócenia warunków umożliwiających właściwą          i zgodną ze sztuką techniczną realizację prac);</w:t>
      </w:r>
    </w:p>
    <w:p w14:paraId="6C3E8E15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3) zmiana trybu, zasad i terminów rozliczeń wynagrodzenia umownego w przypadku zaistnienia okoliczności uzasadniających taką zmianą, w szczególności wynikających z zasad dofinansowania projektu w ramach programów zewnętrznych lub zapisów planu rzeczowo-finansowego Zamawiającego,</w:t>
      </w:r>
    </w:p>
    <w:p w14:paraId="36DDB11E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4) zmiana technologii wykonania danego zakresu robót określonego w dokumentacji projektowej pod               warunkiem, iż nie spowoduje ona obniżenia jakości wykonania zamówienia, obniżenia trwałości jego przedmiotu i wzrostu kosztów jego późniejszego utrzymania oraz pod warunkiem wyrażenia zgody przez Zamawiającego; zmiana taka musi zostać spowodowana uzasadniającymi je okolicznościami zaistniałymi w trakcie realizacji przedmiotu umowy, w szczególności:</w:t>
      </w:r>
    </w:p>
    <w:p w14:paraId="71E09E8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a) pojawieniem się na rynku materiałów, sprzętu lub urządzeń nowszej generacji pozwalających na        zmniejszenie kosztów realizacji robót, kosztów eksploatacji inwestycji lub umożliwiających uzyskanie lepszej jakości robót,</w:t>
      </w:r>
    </w:p>
    <w:p w14:paraId="512F21BF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b) pojawieniem się nowszej technologii wykonania robót pozwalającej na skrócenie czasu realizacji robót, zmniejszenie kosztów realizacji robót lub kosztów eksploatacji inwestycji,</w:t>
      </w:r>
    </w:p>
    <w:p w14:paraId="182E81E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c) zmianą przepisów prawa powodującą konieczność zrealizowania inwestycji przy zastosowaniu</w:t>
      </w:r>
    </w:p>
    <w:p w14:paraId="4B3ACC91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innych rozwiązań technicznych lub materiałowych;</w:t>
      </w:r>
    </w:p>
    <w:p w14:paraId="29C6B95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5)  zmiany dotyczące personelu kluczowego Wykonawcy, przy czym zmiana takich osób musi być                   uzasadniona przez Wykonawcę i zaakceptowana przez Zamawiającego, a kwalifikacje i doświadczenie wskazanych w zastępstwie osób muszą być co najmniej takie same, jakie były określone na etapie                 postępowania o udzielenie zamówienia (tj.: zarówno w ramach określonych przez Zamawiającego               warunków udziału w postępowaniu dotyczących zdolności technicznej lub zawodowej, jak i przy        uwzględnieniu kryteriów oceny ofert dotyczących doświadczenia takich osób, jeżeli na gruncie postępowania tego typu kryteria zostały postawione i oferta złożona przez Wykonawcę uzyskała w ramach takich kryteriów określoną liczbę punktów za wykazane stosowne doświadczenie danej osoby);</w:t>
      </w:r>
    </w:p>
    <w:p w14:paraId="47C1BA5D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6) zmiana postanowień umowy w kontekście implikowanym udzieleniem / zleceniem w trybie stosowanych regulacji prawnych zamówień dodatkowych lub innych zamówień powiązanych, których wykonanie stało się konieczne, zasadne lub celowe;</w:t>
      </w:r>
    </w:p>
    <w:p w14:paraId="6E17679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7) zmiana trybu realizacji zamówienia w zakresie:</w:t>
      </w:r>
    </w:p>
    <w:p w14:paraId="12EEC61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rezygnacji z podwykonawstwa dla części zamówienia, którą Wykonawca wskazał w ofercie, że powierzy ją do wykonania Podwykonawcom,</w:t>
      </w:r>
    </w:p>
    <w:p w14:paraId="6D32CC27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wystąpienia uzasadnionego przypadku konieczności realizacji z udziałem Podwykonawców części          zamówienia, której Wykonawca nie wskazał w ofercie, że powierzy ją do wykonania Podwykonawcom, za zgodą Zamawiającego i z zachowaniem zasad dotyczących podwykonawstwa określonych                     w niniejszej umowie,</w:t>
      </w:r>
    </w:p>
    <w:p w14:paraId="50CEE5E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c) wystąpienia uzasadnionego przypadku konieczności realizacji z udziałem Podwykonawców części          zamówienia, która została zastrzeżona do osobistego wykonania przez Wykonawcę, za zgodą                  Zamawiającego i z zachowaniem zasad dotyczących podwykonawstwa określonych w niniejszej          umowie,</w:t>
      </w:r>
    </w:p>
    <w:p w14:paraId="2C56EB4B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wystąpienia uzasadnionego przypadku konieczności zmiany podmiotów, na zasobach których opierał się Wykonawca wykazując na etapie postępowania o udzielenie zamówienia spełnianie warunków udziału w postępowaniu, za zgodą Zamawiającego i zgodnie z zasadami określonymi niniejszą umową,</w:t>
      </w:r>
    </w:p>
    <w:p w14:paraId="1D8D794F" w14:textId="77777777" w:rsidR="007953A8" w:rsidRDefault="00000000">
      <w:pPr>
        <w:pStyle w:val="Standard"/>
        <w:suppressAutoHyphens w:val="0"/>
        <w:ind w:left="284"/>
        <w:jc w:val="both"/>
      </w:pPr>
      <w:r>
        <w:rPr>
          <w:rFonts w:cs="Times New Roman"/>
          <w:sz w:val="22"/>
          <w:szCs w:val="22"/>
          <w:lang w:bidi="ar-SA"/>
        </w:rPr>
        <w:t>– w przypadku zaistnienia nieprzewidzianych wcześniej przez Wykonawcę okoliczności związanych             w szczególności ze zmianami organizacyjnymi, kadrowymi, problemami finansowymi, zmianami            w zakresie całości prowadzonej działalności, kwestiami niezależnymi od Wykonawcy, czy też innymi       niespodziewanymi okolicznościami mającymi wpływ na organizację procesu realizacji zamówienia po stronie Wykonawcy;</w:t>
      </w:r>
    </w:p>
    <w:p w14:paraId="5773961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8) zmiany warunków realizacji i zakresu przedmiotowego umowy niezbędne do prawidłowej realizacji               zamówienia związane z:</w:t>
      </w:r>
    </w:p>
    <w:p w14:paraId="08524B73" w14:textId="77777777" w:rsidR="007953A8" w:rsidRDefault="00000000">
      <w:pPr>
        <w:pStyle w:val="Standard"/>
        <w:suppressAutoHyphens w:val="0"/>
        <w:ind w:firstLine="274"/>
        <w:jc w:val="both"/>
      </w:pPr>
      <w:r>
        <w:rPr>
          <w:rFonts w:cs="Times New Roman"/>
          <w:sz w:val="22"/>
          <w:szCs w:val="22"/>
          <w:lang w:bidi="ar-SA"/>
        </w:rPr>
        <w:t>a) koniecznością zapewnienia bezpieczeństwa lub zapobieżenia awarii,</w:t>
      </w:r>
    </w:p>
    <w:p w14:paraId="582532BF" w14:textId="77777777" w:rsidR="007953A8" w:rsidRDefault="00000000">
      <w:pPr>
        <w:pStyle w:val="Standard"/>
        <w:suppressAutoHyphens w:val="0"/>
        <w:ind w:left="287" w:firstLine="26"/>
        <w:jc w:val="both"/>
      </w:pPr>
      <w:r>
        <w:rPr>
          <w:rFonts w:cs="Times New Roman"/>
          <w:sz w:val="22"/>
          <w:szCs w:val="22"/>
          <w:lang w:bidi="ar-SA"/>
        </w:rPr>
        <w:t>b) koniecznością spowodowaną zmianą obowiązujących przepisów prawa powodującą, że realizacja      przedmiotu umowy w niezmienionej postaci stanie się niecelowa, niezasadna, bezprzedmiotowa lub niemożliwa,</w:t>
      </w:r>
    </w:p>
    <w:p w14:paraId="2618BD87" w14:textId="77777777" w:rsidR="007953A8" w:rsidRDefault="00000000">
      <w:pPr>
        <w:pStyle w:val="Standard"/>
        <w:suppressAutoHyphens w:val="0"/>
        <w:ind w:left="300" w:hanging="26"/>
        <w:jc w:val="both"/>
      </w:pPr>
      <w:r>
        <w:rPr>
          <w:rFonts w:cs="Times New Roman"/>
          <w:sz w:val="22"/>
          <w:szCs w:val="22"/>
          <w:lang w:bidi="ar-SA"/>
        </w:rPr>
        <w:t>c) wystąpieniem okoliczności powodujących, że niemożliwe jest zrealizowanie przedmiotu umowy         w założony w OPZ sposób zgodnie z zasadami sztuki inżynierskiej, które nie były możliwe do przewidzenia,</w:t>
      </w:r>
    </w:p>
    <w:p w14:paraId="1E2BAC5A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d) zaistnieniem okoliczności leżących po stronie Zamawiającego, w szczególności spowodowanych            sytuacją finansową, zdolnościami płatniczymi, warunkami organizacyjnymi lub innymi okolicznościami, które nie były możliwe do przewidzenia,</w:t>
      </w:r>
    </w:p>
    <w:p w14:paraId="0C7FB70A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e) koniecznością wpadkowej (incydentalnej) modyfikacji zasad płatności wynagrodzenia umownego      (m.in. trybu i częstotliwości wystawiania faktur, zasad i terminów rozliczeń i dokonywania płatności       między stronami) oraz zasad i trybu odbioru przedmiotu umowy (m.in. rodzajów, ilości i terminów              dokonywania czynności odbiorowych), wynikającą w szczególności z zasad dofinansowania projektu    w ramach programów zewnętrznych lub potrzeby wydatkowania środków budżetowych ujętych w planie rzeczowo-finansowym Zamawiającego z uwagi na zamknięcie danego roku budżetowego, czy zaistnienia innej okoliczności uzasadniającej wprowadzenie takiej modyfikacji,</w:t>
      </w:r>
    </w:p>
    <w:p w14:paraId="1A9DB2E8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f) zaistnieniem niemożliwych do wcześniejszego przewidzenia i niezależnych od stron okoliczności          powodujących niemożliwość, niecelowość, zbędność, bezprzedmiotowość czy bezzasadność realizacji        poszczególnych elementów przedmiotu zamówienia (prac, robót, czynności, etc.) z punktu widzenia            realizowanego zamówienia, jego społeczno-gospodarczego przeznaczenia, czy interesu społecznego lub interesu Zamawiającego jako dysponenta środków publicznych, w szczególności dotyczących wykonania prac dokumentacyjnych, robót ziemnych, robót w obrębie cieków wodnych zlokalizowanych na terenie budowy, nawierzchni, chodników i ciągów pieszo-rowerowych, zatok autobusowych, obiektów                      inżynierskich, elementów odwodnienia, oświetlenia drogi, docelowej organizacji ruchu, czy urządzeń ochrony środowiska oraz sieci i urządzeń obcych, oraz wyłączeniem tych elementów z umowy, przy            jednoczesnym obniżeniu wynagrodzenia umownego o wartość niezrealizowanych elementów przedmiotu zamówienia,</w:t>
      </w:r>
    </w:p>
    <w:p w14:paraId="2EE53191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g) zaistnieniem sytuacji braku możliwości wykonania robót z uwagi na umiejscowienie ich w miejscu        zagrożonym ruchami masowymi, co nie zostało wcześniej zidentyfikowane oraz wyłączeniem tych            elementów z umowy, przy jednoczesnym obniżeniu wynagrodzenia umownego o wartość niezrealizowanych elementów przedmiotu zamówienia,</w:t>
      </w:r>
    </w:p>
    <w:p w14:paraId="29AB65DD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h) zaistnieniem innej niemożliwej do przewidzenia w momencie zawarcia umowy okoliczności pranej, ekonomicznej lub technicznej, za którą żadna ze stron nie ponosi odpowiedzialności, skutkującej brakiem możliwości należytego wykonania umowy zgodnie z SWZ;</w:t>
      </w:r>
    </w:p>
    <w:p w14:paraId="2F6F8F2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9) porządkujące i informacyjne zmiany postanowień umowy, w szczególności związane ze:</w:t>
      </w:r>
    </w:p>
    <w:p w14:paraId="65D28F2C" w14:textId="77777777" w:rsidR="007953A8" w:rsidRDefault="00000000">
      <w:pPr>
        <w:pStyle w:val="Standard"/>
        <w:suppressAutoHyphens w:val="0"/>
        <w:ind w:firstLine="300"/>
        <w:jc w:val="both"/>
      </w:pPr>
      <w:r>
        <w:rPr>
          <w:rFonts w:cs="Times New Roman"/>
          <w:sz w:val="22"/>
          <w:szCs w:val="22"/>
          <w:lang w:bidi="ar-SA"/>
        </w:rPr>
        <w:t>a) zmianą formy zabezpieczenia należytego wykonania umowy,</w:t>
      </w:r>
    </w:p>
    <w:p w14:paraId="59CB6EF0" w14:textId="77777777" w:rsidR="007953A8" w:rsidRDefault="00000000">
      <w:pPr>
        <w:pStyle w:val="Standard"/>
        <w:suppressAutoHyphens w:val="0"/>
        <w:ind w:left="274"/>
        <w:jc w:val="both"/>
      </w:pPr>
      <w:r>
        <w:rPr>
          <w:rFonts w:cs="Times New Roman"/>
          <w:sz w:val="22"/>
          <w:szCs w:val="22"/>
          <w:lang w:bidi="ar-SA"/>
        </w:rPr>
        <w:t>b) zmianą zabezpieczenia należytego wykonania umowy w związku ze zmianą warunków realizacji umowy,</w:t>
      </w:r>
    </w:p>
    <w:p w14:paraId="6C6BD2DD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c) zmianą danych identyfikacyjnych (w tym adresowych i teleadresowych) strony oraz osób                             reprezentujących strony lub będących ich przedstawicielami (w szczególności z powodu nieprzewidzianych zmian organizacyjnych, choroby, wypadków losowych, etc.);</w:t>
      </w:r>
    </w:p>
    <w:p w14:paraId="7F8554C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10) zmiany o charakterze podmiotowym w zakresie Wykonawcy, jeżeli po stronie Wykonawcy występują podmioty działające wspólnie (np. konsorcjum, spółka cywilna) i w trakcie realizacji umowy wystąpią           okoliczności uniemożliwiające lub utrudniające dalsze działanie wszystkim podmiotom tworzącym stronę        wykonawczą, w szczególności, gdyby została ogłoszona upadłość lub otwarta została likwidacja jednego lub kilku z tych podmiotów – w takim przypadku dopuszcza się za uprzednią zgodą Zamawiającego przejęcie </w:t>
      </w:r>
      <w:r>
        <w:rPr>
          <w:rFonts w:cs="Times New Roman"/>
          <w:sz w:val="22"/>
          <w:szCs w:val="22"/>
          <w:lang w:bidi="ar-SA"/>
        </w:rPr>
        <w:lastRenderedPageBreak/>
        <w:t>obowiązków Wykonawcy umowy przez pozostałe podmioty tworzące stronę wykonawczą celem dokończenia realizacji umowy na niezmienionych warunkach przedmiotowych;</w:t>
      </w:r>
    </w:p>
    <w:p w14:paraId="3912571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11) zmiany postanowień umowy korzystne z punktu widzenia realizowanego zamówienia, jego społeczno-gospodarczego przeznaczenia, czy interesu społecznego lub interesu Zamawiającego jako dysponenta środków publicznych, a polegające m.in. na możliwości ograniczenia zakresu przedmiotowego umowy na skutek        okoliczności niemożliwych wcześniej do przewidzenia, obniżenia wynagrodzenia umownego w przypadku ograniczenia zakresu przedmiotowego umowy, modyfikacji zasad płatności wynagrodzenia umownego              w związku z realizacją płatności w ramach programów zewnętrznych lub potrzebą wydatkowania środków budżetowych ujętych w planie rzeczowo finansowym Zamawiającego z uwagi na zamknięcie danego roku budżetowego, czy zaistnieniem innej okoliczności uzasadniającej wprowadzenie tego typu modyfikacji;</w:t>
      </w:r>
    </w:p>
    <w:p w14:paraId="0FA416D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12) inne zmiany postanowień umowy związane z zaistnieniem okoliczności, których nie można było                     przewidzieć w momencie zawarcia umowy, a które mają wpływ na realizację umowy;</w:t>
      </w:r>
    </w:p>
    <w:p w14:paraId="250D68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13) zmiany nie są istotne w świetle uregulowań ustawy PZP, tzn. dotyczą kwestii czysto porządkowych,           formalnych, technicznych, nieistotnych z punktu widzenia zobowiązań stron umowy, treści oferty stanowiącej podstawę zawarcia umowy czy postępowania o udzielenie zamówienia publicznego.</w:t>
      </w:r>
    </w:p>
    <w:p w14:paraId="0E720F9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3. Dokonywanie istotnych zmian umowy (tzn. zmian powodujących, że charakter umowy zmienia się                  w sposób istotny w stosunku do pierwotnej umowy – w rozumieniu art. 454 ustawy PZP) nie jest dopuszczalne.</w:t>
      </w:r>
    </w:p>
    <w:p w14:paraId="48CD108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4. Dokonanie jakiejkolwiek zmiany postanowień umowy, w tym zmiany w trybie określonym w ust. 1 lub       ust. 2, wymaga każdorazowo zawarcia przez strony aneksu sporządzonego w formie pisemnej (ewentualnie     w formie elektronicznej – jeżeli umowa została zawarta w takiej formie) pod rygorem nieważności. Zmiany umowy nie mogą być dokonywane w trybie czynności jednostronnych Zamawiającego albo Wykonawcy.</w:t>
      </w:r>
    </w:p>
    <w:p w14:paraId="7E003B3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5. W przypadku, gdy w ocenie Wykonawcy zaistnieją okoliczności uzasadniające zmianę umowy, winien on przekazać Zamawiającemu pisemny wniosek dotyczący konkretnej zmiany wraz z opisem zdarzenia lub       okoliczności stanowiących podstawę do wystąpienia o jej dokonanie oraz niezbędnymi dokumentami, informacjami, danymi, materiałami, etc. potwierdzającymi zasadność wniosku.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EBEECA" w14:textId="77777777" w:rsidR="007953A8" w:rsidRDefault="007953A8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1B349E84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14.</w:t>
      </w:r>
    </w:p>
    <w:p w14:paraId="4CB1ED5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Sposób komunikowania się Stron</w:t>
      </w:r>
    </w:p>
    <w:p w14:paraId="60EB1611" w14:textId="77777777" w:rsidR="007953A8" w:rsidRDefault="00000000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sz w:val="22"/>
          <w:szCs w:val="22"/>
        </w:rPr>
        <w:t>W przypadku, gdy umowa przewiduje dokonywanie zatwierdzeń, powiadomień, przekazywanie informacji lub wydawanie poleceń lub zgód, będą one przekazywane na piśmie i dostarczane (przekazywane) osobiście (za pokwitowaniem), wysłane pocztą lub kurierem za potwierdzeniem odbioru, drogą elektroniczną lub faksem na podane przez Strony adresy.</w:t>
      </w:r>
    </w:p>
    <w:p w14:paraId="35BA86DB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Strony będą uznawały dokonane faksem lub drogą elektroniczną zatwierdzenie, powiadomienie, informację, wydane polecenie lub zgodę za dokonane w chwili uzyskania potwierdzenia faktu ich otrzymania.</w:t>
      </w:r>
    </w:p>
    <w:p w14:paraId="4FD462FD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Wszelkie wpisy do Dziennika budowy mogą być dokonywane przez osoby do tego upoważnione</w:t>
      </w:r>
      <w:r>
        <w:rPr>
          <w:sz w:val="22"/>
          <w:szCs w:val="22"/>
        </w:rPr>
        <w:br/>
        <w:t>i będą traktowane odpowiednio jako: zatwierdzenia, informacje, polecenia lub zgody przekazane zgodnie  z postanowieniami ust. 1.</w:t>
      </w:r>
    </w:p>
    <w:p w14:paraId="21E65F2D" w14:textId="77777777" w:rsidR="007953A8" w:rsidRDefault="007953A8">
      <w:pPr>
        <w:pStyle w:val="Standard"/>
        <w:jc w:val="both"/>
        <w:rPr>
          <w:sz w:val="22"/>
          <w:szCs w:val="22"/>
        </w:rPr>
      </w:pPr>
    </w:p>
    <w:p w14:paraId="1DDDFDF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§ 15.</w:t>
      </w:r>
    </w:p>
    <w:p w14:paraId="6864C48B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 xml:space="preserve"> Uczestnicy procesu inwestycyjnego i ich uprawnienia</w:t>
      </w:r>
    </w:p>
    <w:p w14:paraId="7CD50433" w14:textId="77777777" w:rsidR="007953A8" w:rsidRDefault="00000000">
      <w:pPr>
        <w:pStyle w:val="Akapitzlist"/>
        <w:numPr>
          <w:ilvl w:val="0"/>
          <w:numId w:val="42"/>
        </w:numPr>
        <w:ind w:left="426" w:hanging="426"/>
        <w:jc w:val="both"/>
      </w:pPr>
      <w:r>
        <w:rPr>
          <w:rFonts w:cs="Times New Roman"/>
          <w:sz w:val="22"/>
          <w:szCs w:val="22"/>
        </w:rPr>
        <w:t xml:space="preserve">Zamawiający wyznacza jako </w:t>
      </w:r>
      <w:r>
        <w:rPr>
          <w:rFonts w:cs="Times New Roman"/>
          <w:b/>
          <w:sz w:val="22"/>
          <w:szCs w:val="22"/>
        </w:rPr>
        <w:t xml:space="preserve">koordynatora budowy </w:t>
      </w:r>
      <w:r>
        <w:rPr>
          <w:rFonts w:cs="Times New Roman"/>
          <w:bCs/>
          <w:sz w:val="22"/>
          <w:szCs w:val="22"/>
        </w:rPr>
        <w:t xml:space="preserve">……………………….… </w:t>
      </w:r>
      <w:r>
        <w:rPr>
          <w:rFonts w:cs="Times New Roman"/>
          <w:sz w:val="22"/>
          <w:szCs w:val="22"/>
        </w:rPr>
        <w:t xml:space="preserve"> nr tel.: ………………, e-mail: ………………,  z prawem do:</w:t>
      </w:r>
    </w:p>
    <w:p w14:paraId="130F147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czynnościach wprowadzenia Wykonawcy robót na teren budowy,</w:t>
      </w:r>
    </w:p>
    <w:p w14:paraId="4490B72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spotkaniach koordynacyjnych na budowie,</w:t>
      </w:r>
    </w:p>
    <w:p w14:paraId="7ECE32AB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kontrolowania rozliczeń robót</w:t>
      </w:r>
    </w:p>
    <w:p w14:paraId="477AC77A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uczestniczenia w odbiorach,</w:t>
      </w:r>
    </w:p>
    <w:p w14:paraId="4C4368D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podpisywania wspólnie z innymi osobami wymienionymi w umowie protokołów wynikających z niniejszej umowy,</w:t>
      </w:r>
    </w:p>
    <w:p w14:paraId="5118D711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dokonywania zapisów w dzienniku budowy jako upoważniony przedstawiciel Zamawiającego/Inwestora,</w:t>
      </w:r>
    </w:p>
    <w:p w14:paraId="40FF8968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wydawania poleceń Wykonawcy i branżowemu inspektorowi nadzoru inwestorskiego związanych z realizacją przedmiotu zamówienia,</w:t>
      </w:r>
    </w:p>
    <w:p w14:paraId="264739A4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wyłącznego wnioskowania do Zamawiającego, w sprawach zastosowania materiałowych                i technicznych rozwiązań zamiennych, robót zaniechanych oraz konieczności wykonania robót dodatkowych po weryfikacji branżowego inspektora nadzoru inwestorskiego,</w:t>
      </w:r>
    </w:p>
    <w:p w14:paraId="157B20C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 xml:space="preserve">oceny zasadności wzywania projektantów do realizacji nadzoru autorskiego, na podstawie zgłoszeń dokonanych przez Wykonawcę za pośrednictwem inspektora nadzoru inwestorskiego, a w uzasadnionych przypadkach wnioskowania do Zamawiającego </w:t>
      </w:r>
      <w:r>
        <w:rPr>
          <w:rFonts w:cs="Times New Roman"/>
          <w:sz w:val="22"/>
          <w:szCs w:val="22"/>
        </w:rPr>
        <w:lastRenderedPageBreak/>
        <w:t>konieczności realizacji w/w nadzoru autorskiego po weryfikacji branżowego inspektora nadzoru inwestorskiego,</w:t>
      </w:r>
    </w:p>
    <w:p w14:paraId="2FA4F764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ustanowi kierownika robót: ……………………………, nr tel.  ……………………………,          e-mail: ……………………………, posiadającego uprawnienia budowlane w specjalności inżynieryjnej drogowej nr ……………………………, aktualnie wpisanego na listę członków właściwej izby samorządu zawodowego i posiadającego zaświadczenie wydane przez tę izbę, z określonym w nim terminem ważności,</w:t>
      </w:r>
    </w:p>
    <w:p w14:paraId="66B3784A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Zamawiający zastrzega sobie prawo do zmiany osoby wskazanej w ust. 1., przy czym nie stanowi ona zmiany umowy.</w:t>
      </w:r>
    </w:p>
    <w:p w14:paraId="0E1A9B3C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ma prawo do zmiany osoby pełniącej obowiązki kierownika budowy na inną osobę</w:t>
      </w:r>
      <w:r>
        <w:rPr>
          <w:rFonts w:cs="Times New Roman"/>
          <w:sz w:val="22"/>
          <w:szCs w:val="22"/>
        </w:rPr>
        <w:br/>
        <w:t>o kwalifikacjach co najmniej równych kwalifikacjom wymaganym przez Zamawiającego</w:t>
      </w:r>
      <w:r>
        <w:rPr>
          <w:rFonts w:cs="Times New Roman"/>
          <w:sz w:val="22"/>
          <w:szCs w:val="22"/>
        </w:rPr>
        <w:br/>
        <w:t>w postępowaniu o udzielenie zamówienia publicznego prowadzącym do zawarcia umowy,</w:t>
      </w:r>
      <w:r>
        <w:rPr>
          <w:rFonts w:cs="Times New Roman"/>
          <w:sz w:val="22"/>
          <w:szCs w:val="22"/>
        </w:rPr>
        <w:br/>
        <w:t>po uzyskaniu pisemnej akceptacji Zamawiającego.</w:t>
      </w:r>
    </w:p>
    <w:p w14:paraId="2DC1F2F0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Nadzór autorski nad realizacją inwestycji w oparciu o wykonaną dokumentację, realizowany będzie przez ………………………</w:t>
      </w:r>
      <w:r>
        <w:t xml:space="preserve"> </w:t>
      </w:r>
      <w:r>
        <w:rPr>
          <w:rFonts w:cs="Times New Roman"/>
          <w:sz w:val="22"/>
          <w:szCs w:val="22"/>
        </w:rPr>
        <w:t xml:space="preserve">nr tel.  ……………………………,   e-mail: ……………………………, </w:t>
      </w:r>
    </w:p>
    <w:p w14:paraId="0491A620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29ED14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16.</w:t>
      </w:r>
    </w:p>
    <w:p w14:paraId="01D028E1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Postanowienia końcowe</w:t>
      </w:r>
    </w:p>
    <w:p w14:paraId="29BCF2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Strony umowy zobowiązują się do poddania ewentualnych sporów w relacjach między nimi o roszczenie cywilnoprawne w sprawach, w których zawarcie ugody jest dopuszczalne, mediacjom lub innemu polubownemu rozwiązaniu sporu przed Sadem Polubownym przy Prokuratorii Generalnej Rzeczpospolitej Polskiej, wybranym mediatorem lub osobą prowadzącą inne polubowne rozwiązanie sporu.  </w:t>
      </w:r>
    </w:p>
    <w:p w14:paraId="50A318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W sprawach nieuregulowanych niniejszą umową stosuje się obowiązujące przepisy prawne                                    w szczególności ustawę Prawo Zamówień Publicznych, Prawo budowlane oraz Kodeks Cywilny.</w:t>
      </w:r>
    </w:p>
    <w:p w14:paraId="1BEE6A9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Umowę sporządzono w trzech jednobrzmiących egzemplarzach, w tym 2 egzemplarze dla Zamawiającego           i jeden dla Wykonawcy.</w:t>
      </w:r>
    </w:p>
    <w:p w14:paraId="247C0922" w14:textId="77777777" w:rsidR="007953A8" w:rsidRDefault="007953A8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457734DE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0934087C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ZAMAWIAJĄCY:                                                                                 WYKONAWCA:</w:t>
      </w:r>
    </w:p>
    <w:p w14:paraId="2C363CBD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14:paraId="37C4E146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1.</w:t>
      </w:r>
    </w:p>
    <w:p w14:paraId="170300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92DEF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2240F73F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2.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sectPr w:rsidR="007953A8">
      <w:pgSz w:w="11906" w:h="16838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A265" w14:textId="77777777" w:rsidR="00BD341D" w:rsidRDefault="00BD341D">
      <w:r>
        <w:separator/>
      </w:r>
    </w:p>
  </w:endnote>
  <w:endnote w:type="continuationSeparator" w:id="0">
    <w:p w14:paraId="2A8BFD70" w14:textId="77777777" w:rsidR="00BD341D" w:rsidRDefault="00BD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5103" w14:textId="77777777" w:rsidR="00BD341D" w:rsidRDefault="00BD341D">
      <w:r>
        <w:rPr>
          <w:color w:val="000000"/>
        </w:rPr>
        <w:separator/>
      </w:r>
    </w:p>
  </w:footnote>
  <w:footnote w:type="continuationSeparator" w:id="0">
    <w:p w14:paraId="3E5BE508" w14:textId="77777777" w:rsidR="00BD341D" w:rsidRDefault="00BD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78F"/>
    <w:multiLevelType w:val="multilevel"/>
    <w:tmpl w:val="044C1216"/>
    <w:styleLink w:val="WWNum9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2731F"/>
    <w:multiLevelType w:val="multilevel"/>
    <w:tmpl w:val="899E151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801441"/>
    <w:multiLevelType w:val="multilevel"/>
    <w:tmpl w:val="6E426148"/>
    <w:styleLink w:val="WWNum3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76A0B55"/>
    <w:multiLevelType w:val="multilevel"/>
    <w:tmpl w:val="F0BCFDEE"/>
    <w:styleLink w:val="WWNum13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DD67FF6"/>
    <w:multiLevelType w:val="multilevel"/>
    <w:tmpl w:val="A83C882C"/>
    <w:styleLink w:val="WWNum1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DFE69DF"/>
    <w:multiLevelType w:val="multilevel"/>
    <w:tmpl w:val="CEDECC20"/>
    <w:styleLink w:val="WWNum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060DE0"/>
    <w:multiLevelType w:val="multilevel"/>
    <w:tmpl w:val="1624E8C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7C52074"/>
    <w:multiLevelType w:val="multilevel"/>
    <w:tmpl w:val="9A5896D8"/>
    <w:styleLink w:val="WWNum1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80C4163"/>
    <w:multiLevelType w:val="multilevel"/>
    <w:tmpl w:val="8A6CB150"/>
    <w:styleLink w:val="WWNum2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71633F8"/>
    <w:multiLevelType w:val="multilevel"/>
    <w:tmpl w:val="BB60C5A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</w:abstractNum>
  <w:abstractNum w:abstractNumId="10" w15:restartNumberingAfterBreak="0">
    <w:nsid w:val="28CB3E99"/>
    <w:multiLevelType w:val="multilevel"/>
    <w:tmpl w:val="585AC9C8"/>
    <w:styleLink w:val="WWNum10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8EA4075"/>
    <w:multiLevelType w:val="multilevel"/>
    <w:tmpl w:val="17F4508A"/>
    <w:styleLink w:val="WWNum1"/>
    <w:lvl w:ilvl="0">
      <w:start w:val="5"/>
      <w:numFmt w:val="decimal"/>
      <w:lvlText w:val="%1)"/>
      <w:lvlJc w:val="left"/>
      <w:pPr>
        <w:ind w:left="720" w:hanging="360"/>
      </w:pPr>
      <w:rPr>
        <w:rFonts w:cs="StarSymbol, 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2E00016E"/>
    <w:multiLevelType w:val="multilevel"/>
    <w:tmpl w:val="2A405602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01A0A7A"/>
    <w:multiLevelType w:val="multilevel"/>
    <w:tmpl w:val="519A111C"/>
    <w:styleLink w:val="WWNum2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30EF70CF"/>
    <w:multiLevelType w:val="multilevel"/>
    <w:tmpl w:val="E6E6BBC8"/>
    <w:styleLink w:val="WWNum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9273A06"/>
    <w:multiLevelType w:val="multilevel"/>
    <w:tmpl w:val="767A8A8A"/>
    <w:styleLink w:val="WWNum1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9EE26C2"/>
    <w:multiLevelType w:val="multilevel"/>
    <w:tmpl w:val="57722762"/>
    <w:styleLink w:val="WWNum5"/>
    <w:lvl w:ilvl="0">
      <w:start w:val="1"/>
      <w:numFmt w:val="decimal"/>
      <w:lvlText w:val="%1)"/>
      <w:lvlJc w:val="left"/>
      <w:pPr>
        <w:ind w:left="644" w:hanging="360"/>
      </w:pPr>
      <w:rPr>
        <w:rFonts w:eastAsia="SimSu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3B33646C"/>
    <w:multiLevelType w:val="multilevel"/>
    <w:tmpl w:val="A8B488E0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46073444"/>
    <w:multiLevelType w:val="multilevel"/>
    <w:tmpl w:val="C99AABF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9712A4C"/>
    <w:multiLevelType w:val="multilevel"/>
    <w:tmpl w:val="C9729C26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98C3AE6"/>
    <w:multiLevelType w:val="multilevel"/>
    <w:tmpl w:val="7324A4D6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EAD0A71"/>
    <w:multiLevelType w:val="multilevel"/>
    <w:tmpl w:val="A94EB5FA"/>
    <w:styleLink w:val="WWNum16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96" w:hanging="360"/>
      </w:pPr>
    </w:lvl>
    <w:lvl w:ilvl="2">
      <w:start w:val="1"/>
      <w:numFmt w:val="decimal"/>
      <w:lvlText w:val="%1.%2.%3."/>
      <w:lvlJc w:val="left"/>
      <w:pPr>
        <w:ind w:left="1156" w:hanging="360"/>
      </w:pPr>
    </w:lvl>
    <w:lvl w:ilvl="3">
      <w:start w:val="1"/>
      <w:numFmt w:val="decimal"/>
      <w:lvlText w:val="%1.%2.%3.%4."/>
      <w:lvlJc w:val="left"/>
      <w:pPr>
        <w:ind w:left="1516" w:hanging="360"/>
      </w:pPr>
    </w:lvl>
    <w:lvl w:ilvl="4">
      <w:start w:val="1"/>
      <w:numFmt w:val="decimal"/>
      <w:lvlText w:val="%1.%2.%3.%4.%5."/>
      <w:lvlJc w:val="left"/>
      <w:pPr>
        <w:ind w:left="1876" w:hanging="360"/>
      </w:pPr>
    </w:lvl>
    <w:lvl w:ilvl="5">
      <w:start w:val="1"/>
      <w:numFmt w:val="decimal"/>
      <w:lvlText w:val="%1.%2.%3.%4.%5.%6."/>
      <w:lvlJc w:val="left"/>
      <w:pPr>
        <w:ind w:left="2236" w:hanging="360"/>
      </w:pPr>
    </w:lvl>
    <w:lvl w:ilvl="6">
      <w:start w:val="1"/>
      <w:numFmt w:val="decimal"/>
      <w:lvlText w:val="%1.%2.%3.%4.%5.%6.%7."/>
      <w:lvlJc w:val="left"/>
      <w:pPr>
        <w:ind w:left="2596" w:hanging="360"/>
      </w:pPr>
    </w:lvl>
    <w:lvl w:ilvl="7">
      <w:start w:val="1"/>
      <w:numFmt w:val="decimal"/>
      <w:lvlText w:val="%1.%2.%3.%4.%5.%6.%7.%8."/>
      <w:lvlJc w:val="left"/>
      <w:pPr>
        <w:ind w:left="2956" w:hanging="360"/>
      </w:pPr>
    </w:lvl>
    <w:lvl w:ilvl="8">
      <w:start w:val="1"/>
      <w:numFmt w:val="decimal"/>
      <w:lvlText w:val="%1.%2.%3.%4.%5.%6.%7.%8.%9."/>
      <w:lvlJc w:val="left"/>
      <w:pPr>
        <w:ind w:left="3316" w:hanging="360"/>
      </w:pPr>
    </w:lvl>
  </w:abstractNum>
  <w:abstractNum w:abstractNumId="22" w15:restartNumberingAfterBreak="0">
    <w:nsid w:val="52AF47AF"/>
    <w:multiLevelType w:val="multilevel"/>
    <w:tmpl w:val="89F854C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7F05D9A"/>
    <w:multiLevelType w:val="multilevel"/>
    <w:tmpl w:val="55425DCA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eastAsia="SimSu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4E27785"/>
    <w:multiLevelType w:val="multilevel"/>
    <w:tmpl w:val="ED96259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B21264E"/>
    <w:multiLevelType w:val="multilevel"/>
    <w:tmpl w:val="7F06AEA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C401FFE"/>
    <w:multiLevelType w:val="multilevel"/>
    <w:tmpl w:val="056081CC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73351587"/>
    <w:multiLevelType w:val="multilevel"/>
    <w:tmpl w:val="2FF6402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SimSun" w:cs="Times New Roman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8" w15:restartNumberingAfterBreak="0">
    <w:nsid w:val="743432FF"/>
    <w:multiLevelType w:val="multilevel"/>
    <w:tmpl w:val="5582D824"/>
    <w:styleLink w:val="WWNum7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8E6DC5"/>
    <w:multiLevelType w:val="multilevel"/>
    <w:tmpl w:val="C548F994"/>
    <w:styleLink w:val="WWNum2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680353437">
    <w:abstractNumId w:val="11"/>
  </w:num>
  <w:num w:numId="2" w16cid:durableId="561914261">
    <w:abstractNumId w:val="1"/>
  </w:num>
  <w:num w:numId="3" w16cid:durableId="1184975081">
    <w:abstractNumId w:val="2"/>
  </w:num>
  <w:num w:numId="4" w16cid:durableId="1690058820">
    <w:abstractNumId w:val="18"/>
  </w:num>
  <w:num w:numId="5" w16cid:durableId="267782990">
    <w:abstractNumId w:val="16"/>
  </w:num>
  <w:num w:numId="6" w16cid:durableId="1866672540">
    <w:abstractNumId w:val="27"/>
  </w:num>
  <w:num w:numId="7" w16cid:durableId="820384981">
    <w:abstractNumId w:val="28"/>
  </w:num>
  <w:num w:numId="8" w16cid:durableId="1324816204">
    <w:abstractNumId w:val="23"/>
  </w:num>
  <w:num w:numId="9" w16cid:durableId="761412862">
    <w:abstractNumId w:val="0"/>
  </w:num>
  <w:num w:numId="10" w16cid:durableId="1375806703">
    <w:abstractNumId w:val="10"/>
  </w:num>
  <w:num w:numId="11" w16cid:durableId="823932451">
    <w:abstractNumId w:val="4"/>
  </w:num>
  <w:num w:numId="12" w16cid:durableId="751199555">
    <w:abstractNumId w:val="7"/>
  </w:num>
  <w:num w:numId="13" w16cid:durableId="218368124">
    <w:abstractNumId w:val="3"/>
  </w:num>
  <w:num w:numId="14" w16cid:durableId="1318999296">
    <w:abstractNumId w:val="14"/>
  </w:num>
  <w:num w:numId="15" w16cid:durableId="651643543">
    <w:abstractNumId w:val="15"/>
  </w:num>
  <w:num w:numId="16" w16cid:durableId="1506901077">
    <w:abstractNumId w:val="21"/>
  </w:num>
  <w:num w:numId="17" w16cid:durableId="2026862557">
    <w:abstractNumId w:val="12"/>
  </w:num>
  <w:num w:numId="18" w16cid:durableId="981232776">
    <w:abstractNumId w:val="17"/>
  </w:num>
  <w:num w:numId="19" w16cid:durableId="2005817286">
    <w:abstractNumId w:val="26"/>
  </w:num>
  <w:num w:numId="20" w16cid:durableId="1105150153">
    <w:abstractNumId w:val="5"/>
  </w:num>
  <w:num w:numId="21" w16cid:durableId="1900481281">
    <w:abstractNumId w:val="6"/>
  </w:num>
  <w:num w:numId="22" w16cid:durableId="466701932">
    <w:abstractNumId w:val="20"/>
  </w:num>
  <w:num w:numId="23" w16cid:durableId="1417899389">
    <w:abstractNumId w:val="22"/>
  </w:num>
  <w:num w:numId="24" w16cid:durableId="1370766279">
    <w:abstractNumId w:val="13"/>
  </w:num>
  <w:num w:numId="25" w16cid:durableId="549195623">
    <w:abstractNumId w:val="29"/>
  </w:num>
  <w:num w:numId="26" w16cid:durableId="1609195732">
    <w:abstractNumId w:val="9"/>
  </w:num>
  <w:num w:numId="27" w16cid:durableId="894043636">
    <w:abstractNumId w:val="25"/>
  </w:num>
  <w:num w:numId="28" w16cid:durableId="2107731757">
    <w:abstractNumId w:val="8"/>
  </w:num>
  <w:num w:numId="29" w16cid:durableId="1332373645">
    <w:abstractNumId w:val="24"/>
  </w:num>
  <w:num w:numId="30" w16cid:durableId="1898783808">
    <w:abstractNumId w:val="19"/>
  </w:num>
  <w:num w:numId="31" w16cid:durableId="783232588">
    <w:abstractNumId w:val="18"/>
    <w:lvlOverride w:ilvl="0">
      <w:startOverride w:val="1"/>
    </w:lvlOverride>
  </w:num>
  <w:num w:numId="32" w16cid:durableId="1209760315">
    <w:abstractNumId w:val="16"/>
    <w:lvlOverride w:ilvl="0">
      <w:startOverride w:val="1"/>
    </w:lvlOverride>
  </w:num>
  <w:num w:numId="33" w16cid:durableId="99182596">
    <w:abstractNumId w:val="27"/>
    <w:lvlOverride w:ilvl="0">
      <w:startOverride w:val="1"/>
    </w:lvlOverride>
  </w:num>
  <w:num w:numId="34" w16cid:durableId="160582675">
    <w:abstractNumId w:val="12"/>
    <w:lvlOverride w:ilvl="0">
      <w:startOverride w:val="1"/>
    </w:lvlOverride>
  </w:num>
  <w:num w:numId="35" w16cid:durableId="925072505">
    <w:abstractNumId w:val="0"/>
    <w:lvlOverride w:ilvl="0">
      <w:startOverride w:val="1"/>
    </w:lvlOverride>
  </w:num>
  <w:num w:numId="36" w16cid:durableId="1692565202">
    <w:abstractNumId w:val="10"/>
    <w:lvlOverride w:ilvl="0">
      <w:startOverride w:val="1"/>
    </w:lvlOverride>
  </w:num>
  <w:num w:numId="37" w16cid:durableId="1509982044">
    <w:abstractNumId w:val="4"/>
    <w:lvlOverride w:ilvl="0">
      <w:startOverride w:val="3"/>
    </w:lvlOverride>
  </w:num>
  <w:num w:numId="38" w16cid:durableId="1636180552">
    <w:abstractNumId w:val="7"/>
    <w:lvlOverride w:ilvl="0">
      <w:startOverride w:val="4"/>
    </w:lvlOverride>
  </w:num>
  <w:num w:numId="39" w16cid:durableId="2134666198">
    <w:abstractNumId w:val="5"/>
    <w:lvlOverride w:ilvl="0">
      <w:startOverride w:val="7"/>
    </w:lvlOverride>
  </w:num>
  <w:num w:numId="40" w16cid:durableId="1003162203">
    <w:abstractNumId w:val="20"/>
    <w:lvlOverride w:ilvl="0">
      <w:startOverride w:val="1"/>
    </w:lvlOverride>
  </w:num>
  <w:num w:numId="41" w16cid:durableId="1849903939">
    <w:abstractNumId w:val="25"/>
    <w:lvlOverride w:ilvl="0">
      <w:startOverride w:val="1"/>
    </w:lvlOverride>
  </w:num>
  <w:num w:numId="42" w16cid:durableId="168685965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53A8"/>
    <w:rsid w:val="007953A8"/>
    <w:rsid w:val="00BD341D"/>
    <w:rsid w:val="00D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7D78"/>
  <w15:docId w15:val="{355ACB17-92B4-4BBF-8E2F-444A99E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uppressAutoHyphens w:val="0"/>
      <w:spacing w:after="160" w:line="240" w:lineRule="exact"/>
      <w:outlineLvl w:val="0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" w:hAnsi="Open Sans" w:cs="Open Sans"/>
      <w:color w:val="231F20"/>
      <w:sz w:val="20"/>
      <w:szCs w:val="20"/>
      <w:lang w:val="en-GB" w:bidi="ar-SA"/>
    </w:rPr>
  </w:style>
  <w:style w:type="paragraph" w:customStyle="1" w:styleId="Normalny2">
    <w:name w:val="Normalny2"/>
    <w:pPr>
      <w:widowControl/>
      <w:suppressAutoHyphens/>
    </w:pPr>
    <w:rPr>
      <w:lang w:eastAsia="hi-IN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paragraph" w:customStyle="1" w:styleId="Text">
    <w:name w:val="Text"/>
    <w:basedOn w:val="Legenda"/>
    <w:pPr>
      <w:spacing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WW8Num2z0">
    <w:name w:val="WW8Num2z0"/>
    <w:rPr>
      <w:rFonts w:ascii="Symbol" w:hAnsi="Symbol" w:cs="StarSymbol, 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3"/>
      <w:sz w:val="20"/>
      <w:szCs w:val="20"/>
      <w:lang w:val="en-US" w:eastAsia="en-US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character" w:customStyle="1" w:styleId="alb">
    <w:name w:val="a_lb"/>
    <w:basedOn w:val="Domylnaczcionkaakapitu"/>
  </w:style>
  <w:style w:type="character" w:customStyle="1" w:styleId="text-justify">
    <w:name w:val="text-justify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ListLabel1">
    <w:name w:val="ListLabel 1"/>
    <w:rPr>
      <w:rFonts w:cs="StarSymbol, "/>
      <w:sz w:val="24"/>
      <w:szCs w:val="24"/>
      <w:lang w:val="pl-PL"/>
    </w:rPr>
  </w:style>
  <w:style w:type="character" w:customStyle="1" w:styleId="ListLabel2">
    <w:name w:val="ListLabel 2"/>
    <w:rPr>
      <w:rFonts w:eastAsia="Times New Roman"/>
      <w:lang w:val="pl-PL" w:eastAsia="ar-SA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eastAsia="Times New Roman" w:cs="Times New Roman"/>
      <w:b w:val="0"/>
      <w:bCs w:val="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Times New Roman"/>
      <w:sz w:val="22"/>
      <w:szCs w:val="22"/>
    </w:rPr>
  </w:style>
  <w:style w:type="character" w:customStyle="1" w:styleId="ListLabel9">
    <w:name w:val="ListLabel 9"/>
    <w:rPr>
      <w:rFonts w:cs="Times New Roman"/>
      <w:b/>
      <w:bCs/>
      <w:color w:val="00000A"/>
      <w:sz w:val="18"/>
      <w:szCs w:val="18"/>
    </w:rPr>
  </w:style>
  <w:style w:type="character" w:customStyle="1" w:styleId="ListLabel10">
    <w:name w:val="ListLabel 10"/>
    <w:rPr>
      <w:b w:val="0"/>
      <w:bCs w:val="0"/>
      <w:color w:val="00000A"/>
      <w:sz w:val="22"/>
      <w:szCs w:val="22"/>
    </w:rPr>
  </w:style>
  <w:style w:type="character" w:customStyle="1" w:styleId="ListLabel11">
    <w:name w:val="ListLabel 11"/>
    <w:rPr>
      <w:rFonts w:cs="Arial"/>
      <w:sz w:val="18"/>
      <w:szCs w:val="18"/>
    </w:rPr>
  </w:style>
  <w:style w:type="character" w:customStyle="1" w:styleId="ListLabel12">
    <w:name w:val="ListLabel 12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character" w:customStyle="1" w:styleId="ListLabel14">
    <w:name w:val="ListLabel 14"/>
    <w:rPr>
      <w:b w:val="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/document/68413979?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#/document/17099384?unitId=art(258)&amp;cm=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#/document/67894791?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/document/68413980?cm=DOCU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8445</Words>
  <Characters>50675</Characters>
  <Application>Microsoft Office Word</Application>
  <DocSecurity>0</DocSecurity>
  <Lines>422</Lines>
  <Paragraphs>118</Paragraphs>
  <ScaleCrop>false</ScaleCrop>
  <Company/>
  <LinksUpToDate>false</LinksUpToDate>
  <CharactersWithSpaces>59002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2</cp:revision>
  <cp:lastPrinted>2022-05-25T11:23:00Z</cp:lastPrinted>
  <dcterms:created xsi:type="dcterms:W3CDTF">2022-07-27T11:39:00Z</dcterms:created>
  <dcterms:modified xsi:type="dcterms:W3CDTF">2022-07-27T11:39:00Z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