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EAD3" w14:textId="77777777" w:rsidR="004E39FB" w:rsidRDefault="00A31AB3">
      <w:pPr>
        <w:pStyle w:val="Nagwek6"/>
        <w:tabs>
          <w:tab w:val="left" w:pos="0"/>
        </w:tabs>
        <w:jc w:val="center"/>
        <w:rPr>
          <w:rFonts w:eastAsia="Times New Roman" w:cs="Times New Roman"/>
          <w:color w:val="000000"/>
          <w:sz w:val="22"/>
          <w:szCs w:val="22"/>
        </w:rPr>
      </w:pP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r>
      <w:r>
        <w:rPr>
          <w:rFonts w:eastAsia="Times New Roman" w:cs="Times New Roman"/>
          <w:color w:val="000000"/>
          <w:sz w:val="22"/>
          <w:szCs w:val="22"/>
        </w:rPr>
        <w:tab/>
        <w:t>Załącznik nr 3</w:t>
      </w:r>
    </w:p>
    <w:p w14:paraId="57D7A37A" w14:textId="77777777" w:rsidR="004E39FB" w:rsidRDefault="00A31AB3">
      <w:pPr>
        <w:pStyle w:val="Nagwek6"/>
        <w:tabs>
          <w:tab w:val="left" w:pos="0"/>
        </w:tabs>
        <w:jc w:val="center"/>
        <w:rPr>
          <w:rFonts w:eastAsia="Times New Roman" w:cs="Times New Roman"/>
          <w:color w:val="000000"/>
          <w:sz w:val="22"/>
          <w:szCs w:val="22"/>
        </w:rPr>
      </w:pPr>
      <w:r>
        <w:rPr>
          <w:rFonts w:eastAsia="Times New Roman" w:cs="Times New Roman"/>
          <w:color w:val="000000"/>
          <w:sz w:val="22"/>
          <w:szCs w:val="22"/>
        </w:rPr>
        <w:t>UMOWA  NR  WIK.7031......2022</w:t>
      </w:r>
    </w:p>
    <w:p w14:paraId="06A75EDC" w14:textId="77777777" w:rsidR="004E39FB" w:rsidRDefault="00A31AB3">
      <w:pPr>
        <w:pStyle w:val="Textbody"/>
        <w:jc w:val="center"/>
      </w:pPr>
      <w:r>
        <w:rPr>
          <w:rFonts w:eastAsia="Times New Roman"/>
          <w:i w:val="0"/>
          <w:iCs/>
          <w:sz w:val="22"/>
          <w:szCs w:val="22"/>
        </w:rPr>
        <w:t>„</w:t>
      </w:r>
      <w:r>
        <w:rPr>
          <w:i w:val="0"/>
          <w:iCs/>
          <w:color w:val="000000"/>
          <w:sz w:val="22"/>
          <w:szCs w:val="22"/>
        </w:rPr>
        <w:t>Eksploatacja i konserwacja fontanny wraz z pomieszczeniem technicznym</w:t>
      </w:r>
    </w:p>
    <w:p w14:paraId="5DEEC1BC" w14:textId="77777777" w:rsidR="004E39FB" w:rsidRDefault="00A31AB3">
      <w:pPr>
        <w:pStyle w:val="Textbody"/>
        <w:jc w:val="center"/>
      </w:pPr>
      <w:r>
        <w:rPr>
          <w:i w:val="0"/>
          <w:iCs/>
          <w:color w:val="000000"/>
          <w:sz w:val="22"/>
          <w:szCs w:val="22"/>
        </w:rPr>
        <w:t>w Parku Miejskim w Gołdapi</w:t>
      </w:r>
      <w:r>
        <w:rPr>
          <w:rFonts w:eastAsia="Times New Roman"/>
          <w:i w:val="0"/>
          <w:iCs/>
          <w:sz w:val="22"/>
          <w:szCs w:val="22"/>
        </w:rPr>
        <w:t>”</w:t>
      </w:r>
    </w:p>
    <w:p w14:paraId="2B8B42C2" w14:textId="77777777" w:rsidR="004E39FB" w:rsidRDefault="00A31AB3">
      <w:pPr>
        <w:pStyle w:val="Textbody"/>
        <w:jc w:val="both"/>
        <w:rPr>
          <w:rFonts w:eastAsia="Times New Roman" w:cs="Times New Roman"/>
          <w:b w:val="0"/>
          <w:i w:val="0"/>
          <w:color w:val="000000"/>
          <w:sz w:val="22"/>
          <w:szCs w:val="22"/>
        </w:rPr>
      </w:pPr>
      <w:r>
        <w:rPr>
          <w:rFonts w:eastAsia="Times New Roman" w:cs="Times New Roman"/>
          <w:b w:val="0"/>
          <w:i w:val="0"/>
          <w:color w:val="000000"/>
          <w:sz w:val="22"/>
          <w:szCs w:val="22"/>
        </w:rPr>
        <w:t>w dniu ….................... r. w Gołdapi, pomiędzy:</w:t>
      </w:r>
    </w:p>
    <w:p w14:paraId="188CD0D0" w14:textId="77777777" w:rsidR="004E39FB" w:rsidRDefault="00A31AB3">
      <w:pPr>
        <w:pStyle w:val="Textbody"/>
        <w:jc w:val="both"/>
        <w:rPr>
          <w:rFonts w:eastAsia="Times New Roman" w:cs="Times New Roman"/>
          <w:b w:val="0"/>
          <w:i w:val="0"/>
          <w:color w:val="000000"/>
          <w:sz w:val="22"/>
          <w:szCs w:val="22"/>
        </w:rPr>
      </w:pPr>
      <w:r>
        <w:rPr>
          <w:rFonts w:eastAsia="Times New Roman" w:cs="Times New Roman"/>
          <w:b w:val="0"/>
          <w:i w:val="0"/>
          <w:color w:val="000000"/>
          <w:sz w:val="22"/>
          <w:szCs w:val="22"/>
        </w:rPr>
        <w:t>Gminą Gołdap, reprezentowaną przez:</w:t>
      </w:r>
    </w:p>
    <w:p w14:paraId="6D338836" w14:textId="77777777" w:rsidR="004E39FB" w:rsidRDefault="00A31AB3">
      <w:pPr>
        <w:pStyle w:val="Standard"/>
        <w:jc w:val="both"/>
        <w:rPr>
          <w:rFonts w:eastAsia="Times New Roman" w:cs="Times New Roman"/>
          <w:b/>
          <w:color w:val="000000"/>
          <w:sz w:val="22"/>
          <w:szCs w:val="22"/>
        </w:rPr>
      </w:pPr>
      <w:r>
        <w:rPr>
          <w:rFonts w:eastAsia="Times New Roman" w:cs="Times New Roman"/>
          <w:b/>
          <w:color w:val="000000"/>
          <w:sz w:val="22"/>
          <w:szCs w:val="22"/>
        </w:rPr>
        <w:t>Joannę Magdalenę Łabanowską- Zastępcę Burmistrza Gołdapi</w:t>
      </w:r>
    </w:p>
    <w:p w14:paraId="6CFD78D9" w14:textId="77777777" w:rsidR="004E39FB" w:rsidRDefault="00A31AB3">
      <w:pPr>
        <w:pStyle w:val="Standard"/>
        <w:jc w:val="both"/>
      </w:pPr>
      <w:r>
        <w:rPr>
          <w:rFonts w:cs="Times New Roman"/>
          <w:color w:val="000000"/>
          <w:sz w:val="22"/>
          <w:szCs w:val="22"/>
        </w:rPr>
        <w:t xml:space="preserve">przy kontrasygnacie </w:t>
      </w:r>
      <w:r>
        <w:rPr>
          <w:rFonts w:cs="Times New Roman"/>
          <w:b/>
          <w:bCs/>
          <w:color w:val="000000"/>
          <w:sz w:val="22"/>
          <w:szCs w:val="22"/>
        </w:rPr>
        <w:t xml:space="preserve">Edyty Rity Białek </w:t>
      </w:r>
      <w:r>
        <w:rPr>
          <w:rFonts w:cs="Times New Roman"/>
          <w:b/>
          <w:color w:val="000000"/>
          <w:sz w:val="22"/>
          <w:szCs w:val="22"/>
        </w:rPr>
        <w:t>–  Skarbnika Gminy Gołdap</w:t>
      </w:r>
      <w:r>
        <w:rPr>
          <w:rFonts w:cs="Times New Roman"/>
          <w:color w:val="000000"/>
          <w:sz w:val="22"/>
          <w:szCs w:val="22"/>
        </w:rPr>
        <w:t>,</w:t>
      </w:r>
    </w:p>
    <w:p w14:paraId="53121923" w14:textId="77777777" w:rsidR="004E39FB" w:rsidRDefault="00A31AB3">
      <w:pPr>
        <w:pStyle w:val="Standard"/>
        <w:jc w:val="both"/>
      </w:pPr>
      <w:r>
        <w:rPr>
          <w:rFonts w:cs="Times New Roman"/>
          <w:color w:val="000000"/>
          <w:sz w:val="22"/>
          <w:szCs w:val="22"/>
        </w:rPr>
        <w:t xml:space="preserve">zwaną dalej </w:t>
      </w:r>
      <w:r>
        <w:rPr>
          <w:rFonts w:cs="Times New Roman"/>
          <w:b/>
          <w:color w:val="000000"/>
          <w:sz w:val="22"/>
          <w:szCs w:val="22"/>
        </w:rPr>
        <w:t>„Zamawiającym”,</w:t>
      </w:r>
    </w:p>
    <w:p w14:paraId="785B3ABD" w14:textId="77777777" w:rsidR="004E39FB" w:rsidRDefault="00A31AB3">
      <w:pPr>
        <w:pStyle w:val="Standard"/>
        <w:rPr>
          <w:rFonts w:eastAsia="Times New Roman" w:cs="Times New Roman"/>
          <w:color w:val="000000"/>
          <w:sz w:val="22"/>
          <w:szCs w:val="22"/>
        </w:rPr>
      </w:pPr>
      <w:r>
        <w:rPr>
          <w:rFonts w:eastAsia="Times New Roman" w:cs="Times New Roman"/>
          <w:color w:val="000000"/>
          <w:sz w:val="22"/>
          <w:szCs w:val="22"/>
        </w:rPr>
        <w:t>a</w:t>
      </w:r>
    </w:p>
    <w:p w14:paraId="5EE95B7F" w14:textId="77777777" w:rsidR="004E39FB" w:rsidRDefault="00A31AB3">
      <w:pPr>
        <w:pStyle w:val="Standard"/>
        <w:jc w:val="both"/>
        <w:rPr>
          <w:rFonts w:cs="Times New Roman"/>
          <w:b/>
          <w:bCs/>
          <w:color w:val="000000"/>
          <w:sz w:val="22"/>
          <w:szCs w:val="22"/>
        </w:rPr>
      </w:pPr>
      <w:r>
        <w:rPr>
          <w:rFonts w:cs="Times New Roman"/>
          <w:b/>
          <w:bCs/>
          <w:color w:val="000000"/>
          <w:sz w:val="22"/>
          <w:szCs w:val="22"/>
        </w:rPr>
        <w:t>…………………………………………………………………………………………………………………………………………………………………………………………………………………………………………………………………………………………………………</w:t>
      </w:r>
    </w:p>
    <w:p w14:paraId="3967F446" w14:textId="77777777" w:rsidR="004E39FB" w:rsidRDefault="00A31AB3">
      <w:pPr>
        <w:pStyle w:val="Standard"/>
        <w:jc w:val="both"/>
        <w:rPr>
          <w:rFonts w:cs="Times New Roman"/>
          <w:b/>
          <w:bCs/>
          <w:color w:val="000000"/>
          <w:sz w:val="22"/>
          <w:szCs w:val="22"/>
        </w:rPr>
      </w:pPr>
      <w:r>
        <w:rPr>
          <w:rFonts w:cs="Times New Roman"/>
          <w:color w:val="000000"/>
          <w:sz w:val="22"/>
          <w:szCs w:val="22"/>
        </w:rPr>
        <w:t xml:space="preserve">zwanym w dalszej części Umowy </w:t>
      </w:r>
      <w:r>
        <w:rPr>
          <w:rFonts w:cs="Times New Roman"/>
          <w:b/>
          <w:bCs/>
          <w:color w:val="000000"/>
          <w:sz w:val="22"/>
          <w:szCs w:val="22"/>
        </w:rPr>
        <w:t>Wykonawcą,</w:t>
      </w:r>
    </w:p>
    <w:p w14:paraId="6412F2CD" w14:textId="77777777" w:rsidR="00A31AB3" w:rsidRDefault="00A31AB3">
      <w:pPr>
        <w:pStyle w:val="Standard"/>
        <w:jc w:val="both"/>
      </w:pPr>
    </w:p>
    <w:p w14:paraId="45F9865A" w14:textId="77777777" w:rsidR="00A31AB3" w:rsidRDefault="00A31AB3" w:rsidP="00A31AB3">
      <w:pPr>
        <w:pStyle w:val="Text"/>
      </w:pPr>
      <w:r>
        <w:rPr>
          <w:rFonts w:ascii="Times New Roman" w:eastAsia="Tahoma" w:hAnsi="Times New Roman" w:cs="Tahoma"/>
          <w:color w:val="000000"/>
          <w:sz w:val="24"/>
          <w:szCs w:val="24"/>
          <w:lang w:val="pl-PL"/>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Pr>
          <w:rFonts w:ascii="Times New Roman" w:eastAsia="Times New Roman" w:hAnsi="Times New Roman" w:cs="Times New Roman"/>
          <w:color w:val="000000"/>
          <w:sz w:val="24"/>
          <w:szCs w:val="24"/>
          <w:lang w:val="pl-PL"/>
        </w:rPr>
        <w:t xml:space="preserve">o następującej treści:  </w:t>
      </w:r>
    </w:p>
    <w:p w14:paraId="10A40968" w14:textId="77777777" w:rsidR="004E39FB" w:rsidRDefault="00A31AB3">
      <w:pPr>
        <w:pStyle w:val="Standard"/>
      </w:pPr>
      <w:r>
        <w:rPr>
          <w:rFonts w:cs="Times New Roman"/>
          <w:sz w:val="22"/>
          <w:szCs w:val="22"/>
        </w:rPr>
        <w:t xml:space="preserve">                                          </w:t>
      </w:r>
    </w:p>
    <w:p w14:paraId="0009A50A"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 xml:space="preserve">                                               </w:t>
      </w:r>
    </w:p>
    <w:p w14:paraId="0D0D2456"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 1</w:t>
      </w:r>
    </w:p>
    <w:p w14:paraId="4C37B775"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Przedmiot umowy</w:t>
      </w:r>
    </w:p>
    <w:p w14:paraId="1085DE30" w14:textId="77777777" w:rsidR="004E39FB" w:rsidRDefault="00A31AB3">
      <w:pPr>
        <w:tabs>
          <w:tab w:val="left" w:pos="360"/>
          <w:tab w:val="center" w:pos="10656"/>
          <w:tab w:val="right" w:pos="15192"/>
        </w:tabs>
        <w:jc w:val="both"/>
        <w:textAlignment w:val="auto"/>
      </w:pPr>
      <w:r>
        <w:rPr>
          <w:rFonts w:eastAsia="Tahoma" w:cs="Times New Roman"/>
          <w:color w:val="000000"/>
          <w:sz w:val="22"/>
          <w:szCs w:val="22"/>
        </w:rPr>
        <w:t>Zgodnie z wynikiem zapytania ofertowego</w:t>
      </w:r>
      <w:r>
        <w:rPr>
          <w:rFonts w:cs="Times New Roman"/>
          <w:color w:val="000000"/>
          <w:sz w:val="22"/>
          <w:szCs w:val="22"/>
        </w:rPr>
        <w:t xml:space="preserve"> pod nazwą </w:t>
      </w:r>
      <w:r>
        <w:rPr>
          <w:rFonts w:eastAsia="Times New Roman"/>
          <w:b/>
          <w:bCs/>
          <w:sz w:val="22"/>
          <w:szCs w:val="22"/>
        </w:rPr>
        <w:t>„</w:t>
      </w:r>
      <w:r>
        <w:rPr>
          <w:b/>
          <w:color w:val="000000"/>
          <w:sz w:val="22"/>
          <w:szCs w:val="22"/>
        </w:rPr>
        <w:t>Eksploatacja i konserwacja fontanny wraz z pomieszczeniem technicznym w Parku Miejskim w Gołdapi</w:t>
      </w:r>
      <w:r>
        <w:rPr>
          <w:rFonts w:cs="Times New Roman"/>
          <w:b/>
          <w:bCs/>
          <w:sz w:val="22"/>
          <w:szCs w:val="22"/>
        </w:rPr>
        <w:t>”</w:t>
      </w:r>
      <w:r>
        <w:rPr>
          <w:rFonts w:cs="Times New Roman"/>
          <w:b/>
          <w:color w:val="000000"/>
          <w:sz w:val="22"/>
          <w:szCs w:val="22"/>
        </w:rPr>
        <w:t xml:space="preserve"> </w:t>
      </w:r>
      <w:r>
        <w:rPr>
          <w:rFonts w:cs="Times New Roman"/>
          <w:color w:val="000000"/>
          <w:sz w:val="22"/>
          <w:szCs w:val="22"/>
        </w:rPr>
        <w:t>oraz</w:t>
      </w:r>
      <w:r>
        <w:rPr>
          <w:rFonts w:cs="Times New Roman"/>
          <w:i/>
          <w:color w:val="000000"/>
          <w:sz w:val="22"/>
          <w:szCs w:val="22"/>
        </w:rPr>
        <w:t xml:space="preserve"> </w:t>
      </w:r>
      <w:r>
        <w:rPr>
          <w:rFonts w:cs="Times New Roman"/>
          <w:color w:val="000000"/>
          <w:sz w:val="22"/>
          <w:szCs w:val="22"/>
        </w:rPr>
        <w:t>dokonaniem przez Zamawiającego wyboru oferty, Zamawiający zleca, a Wykonawca przyjmuje do wykonania przedmiot zamówienia  w zakresie określonym w zapytaniu ofertowym oraz ofertą stanowiącymi integralną część umowy,</w:t>
      </w:r>
      <w:r>
        <w:rPr>
          <w:rFonts w:cs="Times New Roman"/>
          <w:sz w:val="22"/>
          <w:szCs w:val="22"/>
        </w:rPr>
        <w:t xml:space="preserve"> które w razie jakiejkolwiek wątpliwości stanowić będą podstawę do rozstrzygania ewentualnych sporów.</w:t>
      </w:r>
    </w:p>
    <w:p w14:paraId="7AA9A12A" w14:textId="77777777" w:rsidR="004E39FB" w:rsidRDefault="004E39FB">
      <w:pPr>
        <w:pStyle w:val="Standard"/>
        <w:jc w:val="both"/>
        <w:rPr>
          <w:rFonts w:eastAsia="Times New Roman" w:cs="Times New Roman"/>
          <w:b/>
          <w:color w:val="000000"/>
          <w:sz w:val="22"/>
          <w:szCs w:val="22"/>
        </w:rPr>
      </w:pPr>
    </w:p>
    <w:p w14:paraId="5898BE45"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 2</w:t>
      </w:r>
    </w:p>
    <w:p w14:paraId="76C83A33"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Termin wykonywania przedmiotu zamówienia</w:t>
      </w:r>
    </w:p>
    <w:p w14:paraId="7A6DAE42" w14:textId="420469AF" w:rsidR="004E39FB" w:rsidRDefault="00A31AB3">
      <w:pPr>
        <w:pStyle w:val="Standard"/>
        <w:jc w:val="both"/>
      </w:pPr>
      <w:r>
        <w:rPr>
          <w:rStyle w:val="Hipercze"/>
          <w:rFonts w:eastAsia="Times New Roman"/>
          <w:color w:val="000000"/>
          <w:sz w:val="22"/>
          <w:szCs w:val="22"/>
          <w:u w:val="none"/>
          <w:lang w:eastAsia="ar-SA"/>
        </w:rPr>
        <w:t xml:space="preserve">Termin realizacji zamówienia: </w:t>
      </w:r>
      <w:r>
        <w:rPr>
          <w:rStyle w:val="Hipercze"/>
          <w:rFonts w:eastAsia="Times New Roman"/>
          <w:b/>
          <w:color w:val="000000"/>
          <w:sz w:val="22"/>
          <w:szCs w:val="22"/>
          <w:u w:val="none"/>
          <w:lang w:eastAsia="ar-SA"/>
        </w:rPr>
        <w:t>16.04.2022 r. – 15.10.2023 r.</w:t>
      </w:r>
      <w:r w:rsidR="00E71602">
        <w:rPr>
          <w:rStyle w:val="Hipercze"/>
          <w:rFonts w:eastAsia="Times New Roman"/>
          <w:b/>
          <w:color w:val="000000"/>
          <w:sz w:val="22"/>
          <w:szCs w:val="22"/>
          <w:u w:val="none"/>
          <w:lang w:eastAsia="ar-SA"/>
        </w:rPr>
        <w:t xml:space="preserve"> </w:t>
      </w:r>
      <w:r>
        <w:rPr>
          <w:sz w:val="22"/>
          <w:szCs w:val="22"/>
        </w:rPr>
        <w:t>przy czym Wykonawca będzie wykonywał swoje obowiązki jedynie w okresie eksploatacji i działania fontann tj. od 16 kwietnia</w:t>
      </w:r>
      <w:r>
        <w:rPr>
          <w:color w:val="FF0000"/>
          <w:sz w:val="22"/>
          <w:szCs w:val="22"/>
        </w:rPr>
        <w:t xml:space="preserve"> </w:t>
      </w:r>
      <w:r>
        <w:rPr>
          <w:sz w:val="22"/>
          <w:szCs w:val="22"/>
        </w:rPr>
        <w:t>do 15 października danego roku.</w:t>
      </w:r>
    </w:p>
    <w:p w14:paraId="5CC3245E" w14:textId="77777777" w:rsidR="004E39FB" w:rsidRDefault="004E39FB">
      <w:pPr>
        <w:pStyle w:val="Standard"/>
        <w:jc w:val="both"/>
        <w:rPr>
          <w:rFonts w:eastAsia="Times New Roman" w:cs="Times New Roman"/>
          <w:color w:val="000000"/>
          <w:sz w:val="22"/>
          <w:szCs w:val="22"/>
        </w:rPr>
      </w:pPr>
    </w:p>
    <w:p w14:paraId="455716DF" w14:textId="77777777" w:rsidR="004E39FB" w:rsidRDefault="00A31AB3">
      <w:pPr>
        <w:pStyle w:val="Standard"/>
        <w:tabs>
          <w:tab w:val="left" w:pos="-263"/>
        </w:tabs>
        <w:ind w:hanging="13"/>
        <w:jc w:val="center"/>
        <w:rPr>
          <w:rFonts w:eastAsia="Times New Roman" w:cs="Times New Roman"/>
          <w:b/>
          <w:color w:val="000000"/>
          <w:sz w:val="22"/>
          <w:szCs w:val="22"/>
        </w:rPr>
      </w:pPr>
      <w:r>
        <w:rPr>
          <w:rFonts w:eastAsia="Times New Roman" w:cs="Times New Roman"/>
          <w:b/>
          <w:color w:val="000000"/>
          <w:sz w:val="22"/>
          <w:szCs w:val="22"/>
        </w:rPr>
        <w:t>§ 3</w:t>
      </w:r>
    </w:p>
    <w:p w14:paraId="391531FE" w14:textId="77777777" w:rsidR="004E39FB" w:rsidRDefault="00A31AB3">
      <w:pPr>
        <w:widowControl/>
        <w:suppressAutoHyphens w:val="0"/>
        <w:autoSpaceDE w:val="0"/>
        <w:jc w:val="center"/>
        <w:textAlignment w:val="auto"/>
        <w:rPr>
          <w:rFonts w:cs="Times New Roman"/>
          <w:b/>
          <w:bCs/>
          <w:sz w:val="22"/>
          <w:szCs w:val="22"/>
          <w:lang w:eastAsia="zh-CN" w:bidi="hi-IN"/>
        </w:rPr>
      </w:pPr>
      <w:r>
        <w:rPr>
          <w:rFonts w:cs="Times New Roman"/>
          <w:b/>
          <w:bCs/>
          <w:sz w:val="22"/>
          <w:szCs w:val="22"/>
          <w:lang w:eastAsia="zh-CN" w:bidi="hi-IN"/>
        </w:rPr>
        <w:t>Obowiązki Wykonawcy</w:t>
      </w:r>
    </w:p>
    <w:p w14:paraId="7D2BB3F6" w14:textId="77777777" w:rsidR="004E39FB" w:rsidRDefault="00A31AB3">
      <w:pPr>
        <w:numPr>
          <w:ilvl w:val="0"/>
          <w:numId w:val="2"/>
        </w:numPr>
        <w:tabs>
          <w:tab w:val="left" w:pos="-3"/>
          <w:tab w:val="left" w:pos="357"/>
        </w:tabs>
        <w:ind w:left="-6"/>
        <w:jc w:val="both"/>
        <w:textAlignment w:val="auto"/>
        <w:rPr>
          <w:rFonts w:cs="Times New Roman"/>
          <w:sz w:val="22"/>
          <w:szCs w:val="22"/>
          <w:lang w:eastAsia="zh-CN" w:bidi="hi-IN"/>
        </w:rPr>
      </w:pPr>
      <w:r>
        <w:rPr>
          <w:rFonts w:cs="Times New Roman"/>
          <w:sz w:val="22"/>
          <w:szCs w:val="22"/>
          <w:lang w:eastAsia="zh-CN" w:bidi="hi-IN"/>
        </w:rPr>
        <w:t xml:space="preserve">Wykonawca zapewnia w czasie trwania umowy obsługę personalną i techniczną. </w:t>
      </w:r>
    </w:p>
    <w:p w14:paraId="10A3EAA4" w14:textId="77777777" w:rsidR="004E39FB" w:rsidRDefault="00A31AB3">
      <w:pPr>
        <w:widowControl/>
        <w:suppressAutoHyphens w:val="0"/>
        <w:jc w:val="both"/>
        <w:textAlignment w:val="auto"/>
        <w:rPr>
          <w:rFonts w:eastAsia="Times New Roman" w:cs="Times New Roman"/>
          <w:bCs/>
          <w:sz w:val="22"/>
          <w:szCs w:val="22"/>
          <w:lang w:eastAsia="zh-CN" w:bidi="hi-IN"/>
        </w:rPr>
      </w:pPr>
      <w:r>
        <w:rPr>
          <w:rFonts w:eastAsia="Times New Roman" w:cs="Times New Roman"/>
          <w:bCs/>
          <w:sz w:val="22"/>
          <w:szCs w:val="22"/>
          <w:lang w:eastAsia="zh-CN" w:bidi="hi-IN"/>
        </w:rPr>
        <w:t>2. Do obowiązków Wykonawcy należy między innymi następujący zakres czynności:</w:t>
      </w:r>
    </w:p>
    <w:p w14:paraId="7B6D5C3B" w14:textId="77777777" w:rsidR="00A31AB3" w:rsidRPr="00A31AB3" w:rsidRDefault="00A31AB3" w:rsidP="00A31AB3">
      <w:pPr>
        <w:spacing w:line="200" w:lineRule="atLeast"/>
        <w:jc w:val="both"/>
        <w:rPr>
          <w:rFonts w:ascii="Arial" w:eastAsia="Times New Roman" w:hAnsi="Arial" w:cs="Times New Roman"/>
          <w:kern w:val="1"/>
          <w:sz w:val="22"/>
          <w:szCs w:val="22"/>
          <w:lang w:eastAsia="ar-SA"/>
        </w:rPr>
      </w:pPr>
      <w:r w:rsidRPr="00A31AB3">
        <w:rPr>
          <w:rFonts w:eastAsia="Times New Roman" w:cs="Times New Roman"/>
          <w:kern w:val="1"/>
          <w:sz w:val="22"/>
          <w:szCs w:val="22"/>
          <w:lang w:eastAsia="ar-SA"/>
        </w:rPr>
        <w:t>a) przeprowadzenie wiosennego rozruchu instalacji fontanny oraz zabezpieczenia u</w:t>
      </w:r>
      <w:r>
        <w:rPr>
          <w:rFonts w:eastAsia="Times New Roman" w:cs="Times New Roman"/>
          <w:kern w:val="1"/>
          <w:sz w:val="22"/>
          <w:szCs w:val="22"/>
          <w:lang w:eastAsia="ar-SA"/>
        </w:rPr>
        <w:t xml:space="preserve">rządzeń </w:t>
      </w:r>
      <w:r w:rsidRPr="00A31AB3">
        <w:rPr>
          <w:rFonts w:eastAsia="Times New Roman" w:cs="Times New Roman"/>
          <w:kern w:val="1"/>
          <w:sz w:val="22"/>
          <w:szCs w:val="22"/>
          <w:lang w:eastAsia="ar-SA"/>
        </w:rPr>
        <w:t>i wszystkich systemów fontann na okres zimowy;</w:t>
      </w:r>
    </w:p>
    <w:p w14:paraId="2D784EA7"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b) bieżącą eksploatację, konserwację i utrzymanie w stałej</w:t>
      </w:r>
      <w:r>
        <w:rPr>
          <w:rFonts w:eastAsia="Times New Roman" w:cs="Times New Roman"/>
          <w:kern w:val="1"/>
          <w:sz w:val="22"/>
          <w:szCs w:val="22"/>
          <w:lang w:eastAsia="ar-SA"/>
        </w:rPr>
        <w:t xml:space="preserve"> gotowości technicznej urządzeń, </w:t>
      </w:r>
      <w:r w:rsidRPr="00A31AB3">
        <w:rPr>
          <w:rFonts w:eastAsia="Times New Roman" w:cs="Times New Roman"/>
          <w:kern w:val="1"/>
          <w:sz w:val="22"/>
          <w:szCs w:val="22"/>
          <w:lang w:eastAsia="ar-SA"/>
        </w:rPr>
        <w:t xml:space="preserve"> tj. pompy, filtry, dysze, urządzenia sterujące i zasilania elektrycznego, spusty i wpusty wody do niecki;</w:t>
      </w:r>
    </w:p>
    <w:p w14:paraId="7B6E2306"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c) utrzymanie w należytym stanie  technicznym  urządzeń towarzyszących tj. instalacje zasilania fontanny w wodę, instalacje kanalizacji deszczowej i ogólnospławnej, wentylacji pomieszczenia technicznego, zasilania energetycznego oraz systemu podświetlania fontann;</w:t>
      </w:r>
    </w:p>
    <w:p w14:paraId="4B428C86"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d) bieżące oczyszczanie  filtra piaskowego i lustra wody, a szczególnie kosza wstępnego, filtra mechanicznego i dokładnego, wypływów wody jak również dysz;</w:t>
      </w:r>
    </w:p>
    <w:p w14:paraId="5315C785" w14:textId="77777777" w:rsidR="00A31AB3" w:rsidRPr="00A31AB3" w:rsidRDefault="00A31AB3" w:rsidP="00A31AB3">
      <w:pPr>
        <w:tabs>
          <w:tab w:val="left" w:pos="720"/>
        </w:tabs>
        <w:autoSpaceDE w:val="0"/>
        <w:spacing w:line="100" w:lineRule="atLeast"/>
        <w:jc w:val="both"/>
        <w:rPr>
          <w:rFonts w:eastAsia="Times New Roman" w:cs="Times New Roman"/>
          <w:i/>
          <w:iCs/>
          <w:kern w:val="1"/>
          <w:sz w:val="22"/>
          <w:szCs w:val="22"/>
          <w:lang w:eastAsia="ar-SA"/>
        </w:rPr>
      </w:pPr>
      <w:r w:rsidRPr="00A31AB3">
        <w:rPr>
          <w:rFonts w:eastAsia="Times New Roman" w:cs="Times New Roman"/>
          <w:kern w:val="1"/>
          <w:sz w:val="22"/>
          <w:szCs w:val="22"/>
          <w:lang w:eastAsia="ar-SA"/>
        </w:rPr>
        <w:t>e) dbanie o czystość samej niecki fontannowej (zarówno części mokrej jak i suchej)</w:t>
      </w:r>
    </w:p>
    <w:p w14:paraId="0594272A"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 xml:space="preserve">f) kontrola i dozowanie środków chemicznych w zakresie utrzymania </w:t>
      </w:r>
      <w:proofErr w:type="spellStart"/>
      <w:r w:rsidRPr="00A31AB3">
        <w:rPr>
          <w:rFonts w:eastAsia="Times New Roman" w:cs="Times New Roman"/>
          <w:kern w:val="1"/>
          <w:sz w:val="22"/>
          <w:szCs w:val="22"/>
          <w:lang w:eastAsia="ar-SA"/>
        </w:rPr>
        <w:t>pH</w:t>
      </w:r>
      <w:proofErr w:type="spellEnd"/>
      <w:r w:rsidRPr="00A31AB3">
        <w:rPr>
          <w:rFonts w:eastAsia="Times New Roman" w:cs="Times New Roman"/>
          <w:kern w:val="1"/>
          <w:sz w:val="22"/>
          <w:szCs w:val="22"/>
          <w:lang w:eastAsia="ar-SA"/>
        </w:rPr>
        <w:t>, chlor;</w:t>
      </w:r>
    </w:p>
    <w:p w14:paraId="1FAF34AD"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g) przestrzeganie  zachowania prawidłowych parametrów wody:</w:t>
      </w:r>
    </w:p>
    <w:p w14:paraId="1F849017"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h) niezwłoczne usuwanie awarii, usterek  (poza serwisem);</w:t>
      </w:r>
    </w:p>
    <w:p w14:paraId="3B988185"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i) współpraca z serwisem w zakresie przeglądów, napraw;</w:t>
      </w:r>
    </w:p>
    <w:p w14:paraId="64ADA9E0"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j) informowanie na bieżącą  Zamawiającego o zauważonych zmianach  i uszkodzeniach w zainstalowanych urządzeniach  oraz konstrukcji niecki fontanny;</w:t>
      </w:r>
    </w:p>
    <w:p w14:paraId="755AD90D"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k) wykonywanie drobnych czynności naprawczych tj. uzupełnianie daszków w wentylacji, wymiana uszkodzonych koszy, uszczelek itp.;</w:t>
      </w:r>
    </w:p>
    <w:p w14:paraId="3945D065" w14:textId="77777777" w:rsidR="00A31AB3" w:rsidRPr="00A31AB3" w:rsidRDefault="00A31AB3" w:rsidP="00A31AB3">
      <w:pPr>
        <w:tabs>
          <w:tab w:val="left" w:pos="720"/>
        </w:tabs>
        <w:autoSpaceDE w:val="0"/>
        <w:spacing w:line="100" w:lineRule="atLeast"/>
        <w:jc w:val="both"/>
        <w:rPr>
          <w:rFonts w:eastAsia="Times New Roman" w:cs="Times New Roman"/>
          <w:kern w:val="1"/>
          <w:sz w:val="22"/>
          <w:szCs w:val="22"/>
          <w:lang w:eastAsia="ar-SA"/>
        </w:rPr>
      </w:pPr>
      <w:r w:rsidRPr="00A31AB3">
        <w:rPr>
          <w:rFonts w:eastAsia="Times New Roman" w:cs="Times New Roman"/>
          <w:kern w:val="1"/>
          <w:sz w:val="22"/>
          <w:szCs w:val="22"/>
          <w:lang w:eastAsia="ar-SA"/>
        </w:rPr>
        <w:t>l) zapewnienie we własnym zakresie</w:t>
      </w:r>
      <w:r>
        <w:rPr>
          <w:rFonts w:eastAsia="Times New Roman" w:cs="Times New Roman"/>
          <w:kern w:val="1"/>
          <w:sz w:val="22"/>
          <w:szCs w:val="22"/>
          <w:lang w:eastAsia="ar-SA"/>
        </w:rPr>
        <w:t xml:space="preserve"> wszystkich środków chemicznych;</w:t>
      </w:r>
    </w:p>
    <w:p w14:paraId="46587228" w14:textId="77777777" w:rsidR="00A31AB3" w:rsidRPr="00EB2AED" w:rsidRDefault="00A31AB3" w:rsidP="00A31AB3">
      <w:pPr>
        <w:tabs>
          <w:tab w:val="left" w:pos="720"/>
        </w:tabs>
        <w:autoSpaceDE w:val="0"/>
        <w:spacing w:line="100" w:lineRule="atLeast"/>
        <w:jc w:val="both"/>
        <w:rPr>
          <w:rFonts w:eastAsia="Times New Roman" w:cs="Times New Roman"/>
          <w:kern w:val="1"/>
          <w:lang w:eastAsia="ar-SA"/>
        </w:rPr>
      </w:pPr>
      <w:r w:rsidRPr="00A31AB3">
        <w:rPr>
          <w:rFonts w:eastAsia="Times New Roman" w:cs="Times New Roman"/>
          <w:kern w:val="1"/>
          <w:sz w:val="22"/>
          <w:szCs w:val="22"/>
          <w:lang w:eastAsia="ar-SA"/>
        </w:rPr>
        <w:t>ł) zapewnienie sprzętu, urządzeń i materiałów  niezbędnych do eksploatacji i konserwacji fontanny</w:t>
      </w:r>
      <w:r>
        <w:rPr>
          <w:rFonts w:eastAsia="Times New Roman" w:cs="Times New Roman"/>
          <w:kern w:val="1"/>
          <w:lang w:eastAsia="ar-SA"/>
        </w:rPr>
        <w:t xml:space="preserve">. </w:t>
      </w:r>
    </w:p>
    <w:p w14:paraId="4A203C9A" w14:textId="77777777" w:rsidR="00A31AB3" w:rsidRDefault="00A31AB3">
      <w:pPr>
        <w:widowControl/>
        <w:suppressAutoHyphens w:val="0"/>
        <w:jc w:val="both"/>
        <w:textAlignment w:val="auto"/>
        <w:rPr>
          <w:rFonts w:eastAsia="Times New Roman" w:cs="Times New Roman"/>
          <w:bCs/>
          <w:sz w:val="22"/>
          <w:szCs w:val="22"/>
          <w:lang w:eastAsia="zh-CN" w:bidi="hi-IN"/>
        </w:rPr>
      </w:pPr>
    </w:p>
    <w:p w14:paraId="51C1B224" w14:textId="77777777" w:rsidR="004E39FB" w:rsidRDefault="00A31AB3">
      <w:pPr>
        <w:widowControl/>
        <w:tabs>
          <w:tab w:val="left" w:pos="-3"/>
          <w:tab w:val="left" w:pos="357"/>
        </w:tabs>
        <w:suppressAutoHyphens w:val="0"/>
        <w:ind w:left="-3"/>
        <w:jc w:val="both"/>
        <w:textAlignment w:val="auto"/>
      </w:pPr>
      <w:r>
        <w:rPr>
          <w:rFonts w:eastAsia="Times New Roman" w:cs="Times New Roman"/>
          <w:sz w:val="22"/>
          <w:szCs w:val="22"/>
          <w:lang w:eastAsia="zh-CN" w:bidi="hi-IN"/>
        </w:rPr>
        <w:lastRenderedPageBreak/>
        <w:t xml:space="preserve">m) </w:t>
      </w:r>
      <w:bookmarkStart w:id="0" w:name="_Hlk24722469"/>
      <w:r>
        <w:rPr>
          <w:rFonts w:eastAsia="Tahoma"/>
          <w:bCs/>
          <w:sz w:val="22"/>
          <w:szCs w:val="22"/>
          <w:lang w:eastAsia="zh-CN" w:bidi="hi-IN"/>
        </w:rPr>
        <w:t xml:space="preserve">wykonywanie przedmiotu umowy zgodnie z obowiązującymi przepisami prawa </w:t>
      </w:r>
      <w:bookmarkEnd w:id="0"/>
      <w:r>
        <w:rPr>
          <w:rFonts w:eastAsia="Tahoma"/>
          <w:bCs/>
          <w:sz w:val="22"/>
          <w:szCs w:val="22"/>
          <w:lang w:eastAsia="zh-CN" w:bidi="hi-IN"/>
        </w:rPr>
        <w:t>oraz zgodnie z najlepszymi praktykami przyjętymi przy świadczeniu tego rodzaju usługi;</w:t>
      </w:r>
    </w:p>
    <w:p w14:paraId="0EDBF2E3" w14:textId="77777777" w:rsidR="004E39FB" w:rsidRDefault="00A31AB3">
      <w:pPr>
        <w:widowControl/>
        <w:tabs>
          <w:tab w:val="left" w:pos="357"/>
        </w:tabs>
        <w:spacing w:line="200" w:lineRule="atLeast"/>
        <w:jc w:val="both"/>
        <w:textAlignment w:val="auto"/>
        <w:rPr>
          <w:rFonts w:eastAsia="Times New Roman" w:cs="Times New Roman"/>
          <w:bCs/>
          <w:sz w:val="22"/>
          <w:szCs w:val="22"/>
          <w:lang w:eastAsia="zh-CN" w:bidi="hi-IN"/>
        </w:rPr>
      </w:pPr>
      <w:r>
        <w:rPr>
          <w:rFonts w:eastAsia="Times New Roman" w:cs="Times New Roman"/>
          <w:bCs/>
          <w:sz w:val="22"/>
          <w:szCs w:val="22"/>
          <w:lang w:eastAsia="zh-CN" w:bidi="hi-IN"/>
        </w:rPr>
        <w:t>n) zgłaszanie Zamawiającemu na bieżąco trudności przy realizacji usługi.</w:t>
      </w:r>
    </w:p>
    <w:p w14:paraId="27019FD8"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3. Wykonawca ponosi wobec Zamawiającego pełną odpowiedzialność za prace, które wykonuje przy pomocy podwykonawców i przyjmuje wobec nich funkcję koordynacyjną.</w:t>
      </w:r>
    </w:p>
    <w:p w14:paraId="045DEFD9"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4. Wykonawca przyjmując przedmiot umowy odpowiedzialny jest za pomieszczenie techniczne, które wyposażone jest w następujące urządzenia i instalacje:</w:t>
      </w:r>
    </w:p>
    <w:p w14:paraId="22C70B29"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1) Urządzenia zainstalowane w niecce:</w:t>
      </w:r>
    </w:p>
    <w:p w14:paraId="4903E7A1"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dysza dynamiczna z oświetleniem LED RGB </w:t>
      </w:r>
      <w:proofErr w:type="spellStart"/>
      <w:r>
        <w:rPr>
          <w:rFonts w:eastAsia="Times New Roman" w:cs="Times New Roman"/>
          <w:bCs/>
          <w:color w:val="000000"/>
          <w:sz w:val="22"/>
          <w:szCs w:val="22"/>
        </w:rPr>
        <w:t>Choreoswitch</w:t>
      </w:r>
      <w:proofErr w:type="spellEnd"/>
      <w:r>
        <w:rPr>
          <w:rFonts w:eastAsia="Times New Roman" w:cs="Times New Roman"/>
          <w:bCs/>
          <w:color w:val="000000"/>
          <w:sz w:val="22"/>
          <w:szCs w:val="22"/>
        </w:rPr>
        <w:t xml:space="preserve"> LED182- 11 szt.,</w:t>
      </w:r>
    </w:p>
    <w:p w14:paraId="35D9ED1F"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dysza kolumnowa Aerator Jet NIA300 ze </w:t>
      </w:r>
      <w:proofErr w:type="spellStart"/>
      <w:r>
        <w:rPr>
          <w:rFonts w:eastAsia="Times New Roman" w:cs="Times New Roman"/>
          <w:bCs/>
          <w:color w:val="000000"/>
          <w:sz w:val="22"/>
          <w:szCs w:val="22"/>
        </w:rPr>
        <w:t>złącem</w:t>
      </w:r>
      <w:proofErr w:type="spellEnd"/>
      <w:r>
        <w:rPr>
          <w:rFonts w:eastAsia="Times New Roman" w:cs="Times New Roman"/>
          <w:bCs/>
          <w:color w:val="000000"/>
          <w:sz w:val="22"/>
          <w:szCs w:val="22"/>
        </w:rPr>
        <w:t xml:space="preserve"> obrotowym </w:t>
      </w:r>
      <w:proofErr w:type="spellStart"/>
      <w:r>
        <w:rPr>
          <w:rFonts w:eastAsia="Times New Roman" w:cs="Times New Roman"/>
          <w:bCs/>
          <w:color w:val="000000"/>
          <w:sz w:val="22"/>
          <w:szCs w:val="22"/>
        </w:rPr>
        <w:t>Swivel</w:t>
      </w:r>
      <w:proofErr w:type="spellEnd"/>
      <w:r>
        <w:rPr>
          <w:rFonts w:eastAsia="Times New Roman" w:cs="Times New Roman"/>
          <w:bCs/>
          <w:color w:val="000000"/>
          <w:sz w:val="22"/>
          <w:szCs w:val="22"/>
        </w:rPr>
        <w:t xml:space="preserve"> ASU300-3 szt.,</w:t>
      </w:r>
    </w:p>
    <w:p w14:paraId="046A8BBE"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reflektor LED RGB LEDC053- 3 szt.,</w:t>
      </w:r>
    </w:p>
    <w:p w14:paraId="067FA476"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puszka </w:t>
      </w:r>
      <w:proofErr w:type="spellStart"/>
      <w:r>
        <w:rPr>
          <w:rFonts w:eastAsia="Times New Roman" w:cs="Times New Roman"/>
          <w:bCs/>
          <w:color w:val="000000"/>
          <w:sz w:val="22"/>
          <w:szCs w:val="22"/>
        </w:rPr>
        <w:t>połaczniowa</w:t>
      </w:r>
      <w:proofErr w:type="spellEnd"/>
      <w:r>
        <w:rPr>
          <w:rFonts w:eastAsia="Times New Roman" w:cs="Times New Roman"/>
          <w:bCs/>
          <w:color w:val="000000"/>
          <w:sz w:val="22"/>
          <w:szCs w:val="22"/>
        </w:rPr>
        <w:t xml:space="preserve"> EBJ202 wraz z dławikami EGS052-14 szt.,</w:t>
      </w:r>
    </w:p>
    <w:p w14:paraId="69D4EB54"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dysza denna 3860020 DN40- 4 szt.,</w:t>
      </w:r>
    </w:p>
    <w:p w14:paraId="2854D2A7"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przelew ścienny DOW400 DN100- 10 szt.</w:t>
      </w:r>
    </w:p>
    <w:p w14:paraId="5922220A"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2) Instalacja obiegu i uzdatniania wody:</w:t>
      </w:r>
    </w:p>
    <w:p w14:paraId="0D80BD84"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pompa z koszem wstępnym </w:t>
      </w:r>
      <w:proofErr w:type="spellStart"/>
      <w:r>
        <w:rPr>
          <w:rFonts w:eastAsia="Times New Roman" w:cs="Times New Roman"/>
          <w:bCs/>
          <w:color w:val="000000"/>
          <w:sz w:val="22"/>
          <w:szCs w:val="22"/>
        </w:rPr>
        <w:t>Unibad</w:t>
      </w:r>
      <w:proofErr w:type="spellEnd"/>
      <w:r>
        <w:rPr>
          <w:rFonts w:eastAsia="Times New Roman" w:cs="Times New Roman"/>
          <w:bCs/>
          <w:color w:val="000000"/>
          <w:sz w:val="22"/>
          <w:szCs w:val="22"/>
        </w:rPr>
        <w:t xml:space="preserve"> 65-270/0554X- 2 szt.,</w:t>
      </w:r>
    </w:p>
    <w:p w14:paraId="1EF3294D"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pompa z koszem wstępnym </w:t>
      </w:r>
      <w:proofErr w:type="spellStart"/>
      <w:r>
        <w:rPr>
          <w:rFonts w:eastAsia="Times New Roman" w:cs="Times New Roman"/>
          <w:bCs/>
          <w:color w:val="000000"/>
          <w:sz w:val="22"/>
          <w:szCs w:val="22"/>
        </w:rPr>
        <w:t>Infinity</w:t>
      </w:r>
      <w:proofErr w:type="spellEnd"/>
      <w:r>
        <w:rPr>
          <w:rFonts w:eastAsia="Times New Roman" w:cs="Times New Roman"/>
          <w:bCs/>
          <w:color w:val="000000"/>
          <w:sz w:val="22"/>
          <w:szCs w:val="22"/>
        </w:rPr>
        <w:t xml:space="preserve"> HGS300,</w:t>
      </w:r>
    </w:p>
    <w:p w14:paraId="71843939"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filtr piaskowy </w:t>
      </w:r>
      <w:proofErr w:type="spellStart"/>
      <w:r>
        <w:rPr>
          <w:rFonts w:eastAsia="Times New Roman" w:cs="Times New Roman"/>
          <w:bCs/>
          <w:color w:val="000000"/>
          <w:sz w:val="22"/>
          <w:szCs w:val="22"/>
        </w:rPr>
        <w:t>Triton</w:t>
      </w:r>
      <w:proofErr w:type="spellEnd"/>
      <w:r>
        <w:rPr>
          <w:rFonts w:eastAsia="Times New Roman" w:cs="Times New Roman"/>
          <w:bCs/>
          <w:color w:val="000000"/>
          <w:sz w:val="22"/>
          <w:szCs w:val="22"/>
        </w:rPr>
        <w:t xml:space="preserve"> 100,</w:t>
      </w:r>
    </w:p>
    <w:p w14:paraId="78944022"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śluza dozująca tabletki chlorowe </w:t>
      </w:r>
      <w:proofErr w:type="spellStart"/>
      <w:r>
        <w:rPr>
          <w:rFonts w:eastAsia="Times New Roman" w:cs="Times New Roman"/>
          <w:bCs/>
          <w:color w:val="000000"/>
          <w:sz w:val="22"/>
          <w:szCs w:val="22"/>
        </w:rPr>
        <w:t>Rainbow</w:t>
      </w:r>
      <w:proofErr w:type="spellEnd"/>
      <w:r>
        <w:rPr>
          <w:rFonts w:eastAsia="Times New Roman" w:cs="Times New Roman"/>
          <w:bCs/>
          <w:color w:val="000000"/>
          <w:sz w:val="22"/>
          <w:szCs w:val="22"/>
        </w:rPr>
        <w:t xml:space="preserve"> HC 3315,</w:t>
      </w:r>
    </w:p>
    <w:p w14:paraId="6A6D3F13"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filtr dokładny </w:t>
      </w:r>
      <w:proofErr w:type="spellStart"/>
      <w:r>
        <w:rPr>
          <w:rFonts w:eastAsia="Times New Roman" w:cs="Times New Roman"/>
          <w:bCs/>
          <w:color w:val="000000"/>
          <w:sz w:val="22"/>
          <w:szCs w:val="22"/>
        </w:rPr>
        <w:t>Arag</w:t>
      </w:r>
      <w:proofErr w:type="spellEnd"/>
      <w:r>
        <w:rPr>
          <w:rFonts w:eastAsia="Times New Roman" w:cs="Times New Roman"/>
          <w:bCs/>
          <w:color w:val="000000"/>
          <w:sz w:val="22"/>
          <w:szCs w:val="22"/>
        </w:rPr>
        <w:t xml:space="preserve"> 3352092- 2 szt.,</w:t>
      </w:r>
    </w:p>
    <w:p w14:paraId="7C19BD4D"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3) Instalacja do puszczania wody:</w:t>
      </w:r>
    </w:p>
    <w:p w14:paraId="0280276A"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filtr mechaniczny </w:t>
      </w:r>
      <w:proofErr w:type="spellStart"/>
      <w:r>
        <w:rPr>
          <w:rFonts w:eastAsia="Times New Roman" w:cs="Times New Roman"/>
          <w:bCs/>
          <w:color w:val="000000"/>
          <w:sz w:val="22"/>
          <w:szCs w:val="22"/>
        </w:rPr>
        <w:t>Europafilter</w:t>
      </w:r>
      <w:proofErr w:type="spellEnd"/>
      <w:r>
        <w:rPr>
          <w:rFonts w:eastAsia="Times New Roman" w:cs="Times New Roman"/>
          <w:bCs/>
          <w:color w:val="000000"/>
          <w:sz w:val="22"/>
          <w:szCs w:val="22"/>
        </w:rPr>
        <w:t xml:space="preserve"> RS(FR)DN40,</w:t>
      </w:r>
    </w:p>
    <w:p w14:paraId="0974CB7A"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zawór </w:t>
      </w:r>
      <w:proofErr w:type="spellStart"/>
      <w:r>
        <w:rPr>
          <w:rFonts w:eastAsia="Times New Roman" w:cs="Times New Roman"/>
          <w:bCs/>
          <w:color w:val="000000"/>
          <w:sz w:val="22"/>
          <w:szCs w:val="22"/>
        </w:rPr>
        <w:t>antyskażeniowy</w:t>
      </w:r>
      <w:proofErr w:type="spellEnd"/>
      <w:r>
        <w:rPr>
          <w:rFonts w:eastAsia="Times New Roman" w:cs="Times New Roman"/>
          <w:bCs/>
          <w:color w:val="000000"/>
          <w:sz w:val="22"/>
          <w:szCs w:val="22"/>
        </w:rPr>
        <w:t xml:space="preserve"> </w:t>
      </w:r>
      <w:proofErr w:type="spellStart"/>
      <w:r>
        <w:rPr>
          <w:rFonts w:eastAsia="Times New Roman" w:cs="Times New Roman"/>
          <w:bCs/>
          <w:color w:val="000000"/>
          <w:sz w:val="22"/>
          <w:szCs w:val="22"/>
        </w:rPr>
        <w:t>Multimat</w:t>
      </w:r>
      <w:proofErr w:type="spellEnd"/>
      <w:r>
        <w:rPr>
          <w:rFonts w:eastAsia="Times New Roman" w:cs="Times New Roman"/>
          <w:bCs/>
          <w:color w:val="000000"/>
          <w:sz w:val="22"/>
          <w:szCs w:val="22"/>
        </w:rPr>
        <w:t xml:space="preserve"> DN40,</w:t>
      </w:r>
    </w:p>
    <w:p w14:paraId="60AEC31D"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regulator poziomu wody: skrzynka sterownicza, elektrozawór dopuszczania DN40, 5 sond poziomu wody NIV2,</w:t>
      </w:r>
    </w:p>
    <w:p w14:paraId="2B801E6C"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-elektrozawór bezpieczeństwa DN 40,</w:t>
      </w:r>
    </w:p>
    <w:p w14:paraId="6D1BD931"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4) Szafa zasilająca- sterownicza</w:t>
      </w:r>
    </w:p>
    <w:p w14:paraId="60682356" w14:textId="77777777" w:rsidR="004E39FB" w:rsidRPr="00A31AB3" w:rsidRDefault="00A31AB3">
      <w:pPr>
        <w:pStyle w:val="Standard"/>
        <w:jc w:val="both"/>
      </w:pPr>
      <w:r>
        <w:rPr>
          <w:rFonts w:eastAsia="Times New Roman" w:cs="Times New Roman"/>
          <w:bCs/>
          <w:color w:val="000000"/>
          <w:sz w:val="22"/>
          <w:szCs w:val="22"/>
        </w:rPr>
        <w:t>5) Podziemny betonowy zbiornik wyrównawczy o objętości 20m</w:t>
      </w:r>
      <w:r>
        <w:rPr>
          <w:rFonts w:eastAsia="Times New Roman" w:cs="Times New Roman"/>
          <w:bCs/>
          <w:color w:val="000000"/>
          <w:sz w:val="22"/>
          <w:szCs w:val="22"/>
          <w:vertAlign w:val="superscript"/>
        </w:rPr>
        <w:t>3</w:t>
      </w:r>
      <w:r>
        <w:rPr>
          <w:rFonts w:eastAsia="Times New Roman" w:cs="Times New Roman"/>
          <w:bCs/>
          <w:color w:val="000000"/>
          <w:sz w:val="22"/>
          <w:szCs w:val="22"/>
        </w:rPr>
        <w:t xml:space="preserve"> wraz z instalacją napływową i przelewową. </w:t>
      </w:r>
    </w:p>
    <w:p w14:paraId="162081DF" w14:textId="77777777" w:rsidR="004E39FB" w:rsidRDefault="00A31AB3">
      <w:pPr>
        <w:pStyle w:val="Standard"/>
        <w:jc w:val="both"/>
        <w:rPr>
          <w:rFonts w:eastAsia="Times New Roman" w:cs="Times New Roman"/>
          <w:bCs/>
          <w:color w:val="000000"/>
          <w:sz w:val="22"/>
          <w:szCs w:val="22"/>
        </w:rPr>
      </w:pPr>
      <w:r>
        <w:rPr>
          <w:rFonts w:eastAsia="Times New Roman" w:cs="Times New Roman"/>
          <w:bCs/>
          <w:color w:val="000000"/>
          <w:sz w:val="22"/>
          <w:szCs w:val="22"/>
        </w:rPr>
        <w:t xml:space="preserve">                                                                                                                                                 </w:t>
      </w:r>
    </w:p>
    <w:p w14:paraId="78230380" w14:textId="77777777" w:rsidR="004E39FB" w:rsidRDefault="00A31AB3">
      <w:pPr>
        <w:widowControl/>
        <w:suppressAutoHyphens w:val="0"/>
        <w:jc w:val="center"/>
        <w:textAlignment w:val="auto"/>
        <w:rPr>
          <w:rFonts w:eastAsia="Times New Roman" w:cs="Times New Roman"/>
          <w:b/>
          <w:bCs/>
          <w:sz w:val="22"/>
          <w:szCs w:val="22"/>
          <w:lang w:eastAsia="zh-CN" w:bidi="hi-IN"/>
        </w:rPr>
      </w:pPr>
      <w:r>
        <w:rPr>
          <w:rFonts w:eastAsia="Times New Roman" w:cs="Times New Roman"/>
          <w:b/>
          <w:bCs/>
          <w:sz w:val="22"/>
          <w:szCs w:val="22"/>
          <w:lang w:eastAsia="zh-CN" w:bidi="hi-IN"/>
        </w:rPr>
        <w:t>§ 4.</w:t>
      </w:r>
    </w:p>
    <w:p w14:paraId="724A4E3E" w14:textId="77777777" w:rsidR="004E39FB" w:rsidRDefault="00A31AB3">
      <w:pPr>
        <w:widowControl/>
        <w:suppressAutoHyphens w:val="0"/>
        <w:jc w:val="center"/>
        <w:textAlignment w:val="auto"/>
        <w:rPr>
          <w:rFonts w:eastAsia="Times New Roman" w:cs="Times New Roman"/>
          <w:b/>
          <w:bCs/>
          <w:sz w:val="22"/>
          <w:szCs w:val="22"/>
          <w:lang w:eastAsia="zh-CN" w:bidi="hi-IN"/>
        </w:rPr>
      </w:pPr>
      <w:r>
        <w:rPr>
          <w:rFonts w:eastAsia="Times New Roman" w:cs="Times New Roman"/>
          <w:b/>
          <w:bCs/>
          <w:sz w:val="22"/>
          <w:szCs w:val="22"/>
          <w:lang w:eastAsia="zh-CN" w:bidi="hi-IN"/>
        </w:rPr>
        <w:t>Obowiązki Zamawiającego</w:t>
      </w:r>
    </w:p>
    <w:p w14:paraId="27A88D65"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 xml:space="preserve">1. Do praw i obowiązków Zamawiającego należy: </w:t>
      </w:r>
    </w:p>
    <w:p w14:paraId="084532B0"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1) przeprowadzanie bieżących kontroli realizowanych prac;</w:t>
      </w:r>
    </w:p>
    <w:p w14:paraId="61B638FE"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2) udzielanie Wykonawcy wszelkiej możliwej pomocy przy realizacji prac;</w:t>
      </w:r>
    </w:p>
    <w:p w14:paraId="26B544D0" w14:textId="77777777" w:rsidR="004E39FB" w:rsidRDefault="00A31AB3">
      <w:pPr>
        <w:widowControl/>
        <w:suppressAutoHyphens w:val="0"/>
        <w:jc w:val="both"/>
        <w:textAlignment w:val="auto"/>
        <w:rPr>
          <w:rFonts w:eastAsia="Times New Roman" w:cs="Times New Roman"/>
          <w:bCs/>
          <w:iCs/>
          <w:sz w:val="22"/>
          <w:szCs w:val="22"/>
          <w:lang w:eastAsia="zh-CN" w:bidi="hi-IN"/>
        </w:rPr>
      </w:pPr>
      <w:r>
        <w:rPr>
          <w:rFonts w:eastAsia="Times New Roman" w:cs="Times New Roman"/>
          <w:bCs/>
          <w:iCs/>
          <w:sz w:val="22"/>
          <w:szCs w:val="22"/>
          <w:lang w:eastAsia="zh-CN" w:bidi="hi-IN"/>
        </w:rPr>
        <w:t>3) zapłata Wykonawcy wynagrodzenia za zrealizowane prace.</w:t>
      </w:r>
    </w:p>
    <w:p w14:paraId="727EC2B4" w14:textId="77777777" w:rsidR="004E39FB" w:rsidRDefault="004E39FB">
      <w:pPr>
        <w:widowControl/>
        <w:suppressAutoHyphens w:val="0"/>
        <w:jc w:val="both"/>
        <w:textAlignment w:val="auto"/>
        <w:rPr>
          <w:rFonts w:eastAsia="Times New Roman" w:cs="Times New Roman"/>
          <w:bCs/>
          <w:iCs/>
          <w:sz w:val="22"/>
          <w:szCs w:val="22"/>
          <w:lang w:eastAsia="zh-CN" w:bidi="hi-IN"/>
        </w:rPr>
      </w:pPr>
    </w:p>
    <w:p w14:paraId="04007578" w14:textId="77777777" w:rsidR="004E39FB" w:rsidRDefault="00A31AB3">
      <w:pPr>
        <w:widowControl/>
        <w:suppressAutoHyphens w:val="0"/>
        <w:jc w:val="center"/>
        <w:textAlignment w:val="auto"/>
        <w:rPr>
          <w:rFonts w:eastAsia="Times New Roman" w:cs="Times New Roman"/>
          <w:b/>
          <w:bCs/>
          <w:sz w:val="22"/>
          <w:szCs w:val="22"/>
          <w:lang w:eastAsia="zh-CN" w:bidi="hi-IN"/>
        </w:rPr>
      </w:pPr>
      <w:r>
        <w:rPr>
          <w:rFonts w:eastAsia="Times New Roman" w:cs="Times New Roman"/>
          <w:b/>
          <w:bCs/>
          <w:sz w:val="22"/>
          <w:szCs w:val="22"/>
          <w:lang w:eastAsia="zh-CN" w:bidi="hi-IN"/>
        </w:rPr>
        <w:t>§ 5.</w:t>
      </w:r>
    </w:p>
    <w:p w14:paraId="20A73CA9" w14:textId="77777777" w:rsidR="004E39FB" w:rsidRDefault="00A31AB3">
      <w:pPr>
        <w:pStyle w:val="Standard"/>
        <w:tabs>
          <w:tab w:val="left" w:pos="-263"/>
        </w:tabs>
        <w:ind w:hanging="13"/>
        <w:jc w:val="center"/>
        <w:rPr>
          <w:rFonts w:eastAsia="Times New Roman" w:cs="Times New Roman"/>
          <w:b/>
          <w:color w:val="000000"/>
          <w:sz w:val="22"/>
          <w:szCs w:val="22"/>
        </w:rPr>
      </w:pPr>
      <w:r>
        <w:rPr>
          <w:rFonts w:eastAsia="Times New Roman" w:cs="Times New Roman"/>
          <w:b/>
          <w:color w:val="000000"/>
          <w:sz w:val="22"/>
          <w:szCs w:val="22"/>
        </w:rPr>
        <w:t>Wynagrodzenie</w:t>
      </w:r>
    </w:p>
    <w:p w14:paraId="4ACEDE7C" w14:textId="77777777" w:rsidR="00A31AB3" w:rsidRDefault="00A31AB3">
      <w:pPr>
        <w:pStyle w:val="Standard"/>
        <w:tabs>
          <w:tab w:val="left" w:pos="-3733"/>
        </w:tabs>
        <w:jc w:val="both"/>
        <w:rPr>
          <w:rFonts w:eastAsia="Times New Roman" w:cs="Times New Roman"/>
          <w:sz w:val="22"/>
          <w:szCs w:val="22"/>
        </w:rPr>
      </w:pPr>
      <w:r>
        <w:rPr>
          <w:rFonts w:eastAsia="Times New Roman" w:cs="Times New Roman"/>
          <w:sz w:val="22"/>
          <w:szCs w:val="22"/>
        </w:rPr>
        <w:t>1. Wykonawcy przysługuje miesięczne wynagrodzenie ryczałtowe w okresie od 16 kwietnia do 15 października wynoszące .............................................</w:t>
      </w:r>
      <w:r>
        <w:rPr>
          <w:rFonts w:eastAsia="Times New Roman" w:cs="Times New Roman"/>
          <w:b/>
          <w:bCs/>
          <w:sz w:val="22"/>
          <w:szCs w:val="22"/>
        </w:rPr>
        <w:t>zł brutto</w:t>
      </w:r>
      <w:r>
        <w:rPr>
          <w:rFonts w:eastAsia="Times New Roman" w:cs="Times New Roman"/>
          <w:sz w:val="22"/>
          <w:szCs w:val="22"/>
        </w:rPr>
        <w:t xml:space="preserve"> </w:t>
      </w:r>
      <w:bookmarkStart w:id="1" w:name="_Hlk31955345"/>
      <w:r>
        <w:rPr>
          <w:rFonts w:eastAsia="Times New Roman" w:cs="Times New Roman"/>
          <w:sz w:val="22"/>
          <w:szCs w:val="22"/>
        </w:rPr>
        <w:t>(słownie: .............................................................. .............................................) przy czym wynagrodzenie w okresie krótszym niż miesiąc będzie wyliczone wg poniższego wzoru:</w:t>
      </w:r>
    </w:p>
    <w:p w14:paraId="7D3A12A2" w14:textId="77777777" w:rsidR="00A31AB3" w:rsidRPr="00A31AB3" w:rsidRDefault="00A31AB3" w:rsidP="00A31AB3">
      <w:pPr>
        <w:pStyle w:val="Standard"/>
        <w:tabs>
          <w:tab w:val="left" w:pos="-3733"/>
        </w:tabs>
        <w:jc w:val="center"/>
        <w:rPr>
          <w:rFonts w:eastAsia="Times New Roman" w:cs="Times New Roman"/>
          <w:i/>
          <w:sz w:val="22"/>
          <w:szCs w:val="22"/>
        </w:rPr>
      </w:pPr>
      <w:r w:rsidRPr="00A31AB3">
        <w:rPr>
          <w:rFonts w:eastAsia="Times New Roman" w:cs="Times New Roman"/>
          <w:i/>
          <w:sz w:val="22"/>
          <w:szCs w:val="22"/>
        </w:rPr>
        <w:t>(miesięczne wynagrodzenie : 30 dni kalendarzowych) x ilość dni świadczenia usługi w miesiącu</w:t>
      </w:r>
    </w:p>
    <w:p w14:paraId="37E9DE04" w14:textId="77777777" w:rsidR="004E39FB" w:rsidRDefault="00A31AB3">
      <w:pPr>
        <w:pStyle w:val="Standard"/>
        <w:tabs>
          <w:tab w:val="left" w:pos="-3733"/>
        </w:tabs>
        <w:jc w:val="both"/>
      </w:pPr>
      <w:r>
        <w:rPr>
          <w:rFonts w:eastAsia="Times New Roman" w:cs="Times New Roman"/>
          <w:sz w:val="22"/>
          <w:szCs w:val="22"/>
        </w:rPr>
        <w:t xml:space="preserve">W okresie od 1 listopada danego roku do 1 marca następnego roku Wykonawcy nie przysługuje żadne wynagrodzenie. </w:t>
      </w:r>
    </w:p>
    <w:p w14:paraId="21F72163" w14:textId="77777777" w:rsidR="004E39FB" w:rsidRDefault="00A31AB3">
      <w:pPr>
        <w:pStyle w:val="Standard"/>
        <w:tabs>
          <w:tab w:val="left" w:pos="-3733"/>
        </w:tabs>
        <w:jc w:val="both"/>
      </w:pPr>
      <w:r>
        <w:rPr>
          <w:rFonts w:eastAsia="Times New Roman" w:cs="Times New Roman"/>
          <w:sz w:val="22"/>
          <w:szCs w:val="22"/>
        </w:rPr>
        <w:t xml:space="preserve">2. Wykonawca </w:t>
      </w:r>
      <w:r>
        <w:rPr>
          <w:bCs/>
          <w:sz w:val="22"/>
          <w:szCs w:val="22"/>
        </w:rPr>
        <w:t>w ciągu roku może doliczyć do wynagrodzenia koszt „usług dodatkowych” zgłaszanych do realizacji według zapotrzebowania  przez Zamawiającego tj.:</w:t>
      </w:r>
    </w:p>
    <w:bookmarkEnd w:id="1"/>
    <w:p w14:paraId="20C895F4" w14:textId="77777777" w:rsidR="004E39FB" w:rsidRDefault="00A31AB3">
      <w:pPr>
        <w:pStyle w:val="Standard"/>
        <w:numPr>
          <w:ilvl w:val="0"/>
          <w:numId w:val="3"/>
        </w:numPr>
        <w:tabs>
          <w:tab w:val="left" w:pos="-4427"/>
        </w:tabs>
        <w:jc w:val="both"/>
      </w:pPr>
      <w:r>
        <w:rPr>
          <w:rFonts w:eastAsia="Times New Roman" w:cs="Times New Roman"/>
          <w:sz w:val="22"/>
          <w:szCs w:val="22"/>
        </w:rPr>
        <w:t xml:space="preserve">dodatkowa wymiana wody w niecce wraz z jej myciem- ................................................ </w:t>
      </w:r>
      <w:r>
        <w:rPr>
          <w:rFonts w:eastAsia="Times New Roman" w:cs="Times New Roman"/>
          <w:b/>
          <w:bCs/>
          <w:sz w:val="22"/>
          <w:szCs w:val="22"/>
        </w:rPr>
        <w:t>zł brutto</w:t>
      </w:r>
      <w:r>
        <w:rPr>
          <w:rFonts w:eastAsia="Times New Roman" w:cs="Times New Roman"/>
          <w:sz w:val="22"/>
          <w:szCs w:val="22"/>
        </w:rPr>
        <w:t xml:space="preserve"> (słownie: .........................................................................................)</w:t>
      </w:r>
    </w:p>
    <w:p w14:paraId="4A2D73F4" w14:textId="77777777" w:rsidR="004E39FB" w:rsidRDefault="00A31AB3">
      <w:pPr>
        <w:pStyle w:val="Standard"/>
        <w:numPr>
          <w:ilvl w:val="0"/>
          <w:numId w:val="3"/>
        </w:numPr>
        <w:tabs>
          <w:tab w:val="left" w:pos="-4427"/>
        </w:tabs>
        <w:jc w:val="both"/>
      </w:pPr>
      <w:r>
        <w:rPr>
          <w:sz w:val="22"/>
          <w:szCs w:val="22"/>
        </w:rPr>
        <w:t>dodatkowe mycie części suchej niecki- ...............................................</w:t>
      </w:r>
      <w:r>
        <w:rPr>
          <w:rFonts w:eastAsia="Times New Roman" w:cs="Times New Roman"/>
          <w:sz w:val="22"/>
          <w:szCs w:val="22"/>
        </w:rPr>
        <w:t xml:space="preserve"> </w:t>
      </w:r>
      <w:r>
        <w:rPr>
          <w:rFonts w:eastAsia="Times New Roman" w:cs="Times New Roman"/>
          <w:b/>
          <w:bCs/>
          <w:sz w:val="22"/>
          <w:szCs w:val="22"/>
        </w:rPr>
        <w:t>zł brutto</w:t>
      </w:r>
      <w:r>
        <w:rPr>
          <w:rFonts w:eastAsia="Times New Roman" w:cs="Times New Roman"/>
          <w:sz w:val="22"/>
          <w:szCs w:val="22"/>
        </w:rPr>
        <w:t xml:space="preserve"> (słownie: .........................................................................................). </w:t>
      </w:r>
    </w:p>
    <w:p w14:paraId="4CC627F7" w14:textId="24E3EAF3" w:rsidR="004E39FB" w:rsidRDefault="00E71602" w:rsidP="00E71602">
      <w:pPr>
        <w:pStyle w:val="Standard"/>
        <w:tabs>
          <w:tab w:val="left" w:pos="-3733"/>
        </w:tabs>
        <w:jc w:val="both"/>
        <w:rPr>
          <w:sz w:val="22"/>
          <w:szCs w:val="22"/>
        </w:rPr>
      </w:pPr>
      <w:r>
        <w:rPr>
          <w:sz w:val="22"/>
          <w:szCs w:val="22"/>
        </w:rPr>
        <w:t xml:space="preserve">3. </w:t>
      </w:r>
      <w:r w:rsidR="00A31AB3">
        <w:rPr>
          <w:sz w:val="22"/>
          <w:szCs w:val="22"/>
        </w:rPr>
        <w:t>Wynagrodzenie, o którym mowa w ust. 1, będzie płatne miesięcznie z dołu na rachunek bankowy Wykonawcy, w terminie 30 dni licząc od daty doręczenia Zamawiającemu prawidłowo wystawionej faktury.</w:t>
      </w:r>
    </w:p>
    <w:p w14:paraId="68F7FDC7" w14:textId="053A7667" w:rsidR="004E39FB" w:rsidRDefault="00E71602" w:rsidP="00E71602">
      <w:pPr>
        <w:pStyle w:val="Standard"/>
        <w:jc w:val="both"/>
      </w:pPr>
      <w:r>
        <w:rPr>
          <w:rFonts w:eastAsia="Times New Roman" w:cs="Times New Roman"/>
          <w:sz w:val="22"/>
          <w:szCs w:val="22"/>
        </w:rPr>
        <w:t xml:space="preserve">4. </w:t>
      </w:r>
      <w:r w:rsidR="00A31AB3">
        <w:rPr>
          <w:rFonts w:eastAsia="Times New Roman" w:cs="Times New Roman"/>
          <w:sz w:val="22"/>
          <w:szCs w:val="22"/>
        </w:rPr>
        <w:t xml:space="preserve">Faktura powinna być wystawiona na Gminę Gołdap, Pl. Zwycięstwa 14, NIP 847-158-70-61.                                                                                                                                                                              </w:t>
      </w:r>
    </w:p>
    <w:p w14:paraId="0CCFAD56" w14:textId="15EA8EF7" w:rsidR="004E39FB" w:rsidRDefault="00E71602" w:rsidP="00E71602">
      <w:pPr>
        <w:pStyle w:val="Standard"/>
        <w:jc w:val="both"/>
        <w:rPr>
          <w:rFonts w:cs="Times New Roman"/>
          <w:sz w:val="22"/>
          <w:szCs w:val="22"/>
        </w:rPr>
      </w:pPr>
      <w:r>
        <w:rPr>
          <w:rFonts w:cs="Times New Roman"/>
          <w:sz w:val="22"/>
          <w:szCs w:val="22"/>
        </w:rPr>
        <w:t xml:space="preserve">5. </w:t>
      </w:r>
      <w:r w:rsidR="00A31AB3">
        <w:rPr>
          <w:rFonts w:cs="Times New Roman"/>
          <w:sz w:val="22"/>
          <w:szCs w:val="22"/>
        </w:rPr>
        <w:t>W przypadku zwłoki w opłacie należności obowiązują odsetki zgodnie z przepisami kodeksu cywilnego.</w:t>
      </w:r>
    </w:p>
    <w:p w14:paraId="16398141" w14:textId="23559D3E" w:rsidR="00A31AB3" w:rsidRPr="00A31AB3" w:rsidRDefault="00E71602" w:rsidP="00E71602">
      <w:pPr>
        <w:pStyle w:val="Standard"/>
        <w:jc w:val="both"/>
        <w:rPr>
          <w:rFonts w:cs="Times New Roman"/>
          <w:b/>
          <w:sz w:val="22"/>
          <w:szCs w:val="22"/>
        </w:rPr>
      </w:pPr>
      <w:r>
        <w:rPr>
          <w:rFonts w:cs="Times New Roman"/>
          <w:b/>
          <w:sz w:val="22"/>
          <w:szCs w:val="22"/>
        </w:rPr>
        <w:t xml:space="preserve">6. </w:t>
      </w:r>
      <w:r w:rsidR="00A31AB3" w:rsidRPr="00A31AB3">
        <w:rPr>
          <w:rFonts w:cs="Times New Roman"/>
          <w:b/>
          <w:sz w:val="22"/>
          <w:szCs w:val="22"/>
        </w:rPr>
        <w:t xml:space="preserve">Prognozowana wartość umowy wynosi ................................................................. (słownie: ................... zł brutto). </w:t>
      </w:r>
    </w:p>
    <w:p w14:paraId="37205941" w14:textId="145F15C1" w:rsidR="004E39FB" w:rsidRDefault="004E39FB">
      <w:pPr>
        <w:pStyle w:val="Standard"/>
        <w:ind w:left="347"/>
        <w:jc w:val="both"/>
        <w:rPr>
          <w:rFonts w:cs="Times New Roman"/>
          <w:sz w:val="22"/>
          <w:szCs w:val="22"/>
        </w:rPr>
      </w:pPr>
    </w:p>
    <w:p w14:paraId="1ED24589" w14:textId="03C269FF" w:rsidR="005B583E" w:rsidRDefault="005B583E">
      <w:pPr>
        <w:pStyle w:val="Standard"/>
        <w:ind w:left="347"/>
        <w:jc w:val="both"/>
        <w:rPr>
          <w:rFonts w:cs="Times New Roman"/>
          <w:sz w:val="22"/>
          <w:szCs w:val="22"/>
        </w:rPr>
      </w:pPr>
    </w:p>
    <w:p w14:paraId="54690B37" w14:textId="77777777" w:rsidR="005B583E" w:rsidRDefault="005B583E">
      <w:pPr>
        <w:pStyle w:val="Standard"/>
        <w:ind w:left="347"/>
        <w:jc w:val="both"/>
        <w:rPr>
          <w:rFonts w:cs="Times New Roman"/>
          <w:sz w:val="22"/>
          <w:szCs w:val="22"/>
        </w:rPr>
      </w:pPr>
    </w:p>
    <w:p w14:paraId="6F0CE6C1" w14:textId="77777777" w:rsidR="004E39FB" w:rsidRDefault="00A31AB3">
      <w:pPr>
        <w:pStyle w:val="Standard"/>
        <w:jc w:val="center"/>
      </w:pPr>
      <w:r>
        <w:rPr>
          <w:rFonts w:eastAsia="Times New Roman" w:cs="Times New Roman"/>
          <w:b/>
          <w:sz w:val="22"/>
          <w:szCs w:val="22"/>
        </w:rPr>
        <w:lastRenderedPageBreak/>
        <w:t>§ 6.</w:t>
      </w:r>
    </w:p>
    <w:p w14:paraId="5CFD79A4" w14:textId="77777777" w:rsidR="004E39FB" w:rsidRDefault="00A31AB3">
      <w:pPr>
        <w:spacing w:line="200" w:lineRule="atLeast"/>
        <w:jc w:val="center"/>
        <w:textAlignment w:val="auto"/>
        <w:rPr>
          <w:rFonts w:cs="Times New Roman"/>
          <w:b/>
          <w:bCs/>
          <w:sz w:val="22"/>
          <w:szCs w:val="22"/>
          <w:lang w:eastAsia="zh-CN" w:bidi="hi-IN"/>
        </w:rPr>
      </w:pPr>
      <w:r>
        <w:rPr>
          <w:rFonts w:cs="Times New Roman"/>
          <w:b/>
          <w:bCs/>
          <w:sz w:val="22"/>
          <w:szCs w:val="22"/>
          <w:lang w:eastAsia="zh-CN" w:bidi="hi-IN"/>
        </w:rPr>
        <w:t>Kontrola i kary umowne</w:t>
      </w:r>
    </w:p>
    <w:p w14:paraId="0330686A" w14:textId="77777777" w:rsidR="004E39FB" w:rsidRDefault="00A31AB3">
      <w:pPr>
        <w:widowControl/>
        <w:spacing w:line="200" w:lineRule="atLeast"/>
        <w:jc w:val="both"/>
        <w:textAlignment w:val="auto"/>
        <w:rPr>
          <w:rFonts w:eastAsia="Tahoma" w:cs="Times New Roman"/>
          <w:sz w:val="22"/>
          <w:szCs w:val="22"/>
          <w:lang w:eastAsia="zh-CN" w:bidi="hi-IN"/>
        </w:rPr>
      </w:pPr>
      <w:r>
        <w:rPr>
          <w:rFonts w:eastAsia="Tahoma" w:cs="Times New Roman"/>
          <w:sz w:val="22"/>
          <w:szCs w:val="22"/>
          <w:lang w:eastAsia="zh-CN" w:bidi="hi-IN"/>
        </w:rPr>
        <w:t>1. Zamawiającemu przysługują od Wykonawcy kary umowne w poniższych przypadkach i wysokościach:</w:t>
      </w:r>
    </w:p>
    <w:p w14:paraId="73226A32" w14:textId="77777777" w:rsidR="004E39FB" w:rsidRDefault="00A31AB3">
      <w:pPr>
        <w:widowControl/>
        <w:tabs>
          <w:tab w:val="left" w:pos="0"/>
          <w:tab w:val="left" w:pos="720"/>
        </w:tabs>
        <w:spacing w:line="200" w:lineRule="atLeast"/>
        <w:jc w:val="both"/>
        <w:textAlignment w:val="auto"/>
      </w:pPr>
      <w:r>
        <w:rPr>
          <w:rFonts w:eastAsia="Tahoma" w:cs="Times New Roman"/>
          <w:sz w:val="22"/>
          <w:szCs w:val="22"/>
          <w:lang w:eastAsia="zh-CN" w:bidi="hi-IN"/>
        </w:rPr>
        <w:t xml:space="preserve">1) za nienależyte wykonywanie przedmiotu umowy, w wysokości </w:t>
      </w:r>
      <w:r>
        <w:rPr>
          <w:rFonts w:eastAsia="Times New Roman" w:cs="Times New Roman"/>
          <w:b/>
          <w:bCs/>
          <w:sz w:val="22"/>
          <w:szCs w:val="22"/>
          <w:lang w:eastAsia="ar-SA"/>
        </w:rPr>
        <w:t xml:space="preserve">1 % wartości miesięcznego wynagrodzenia </w:t>
      </w:r>
      <w:r>
        <w:rPr>
          <w:rFonts w:eastAsia="Times New Roman" w:cs="Times New Roman"/>
          <w:sz w:val="22"/>
          <w:szCs w:val="22"/>
          <w:lang w:eastAsia="ar-SA"/>
        </w:rPr>
        <w:t>określonego w § 5 ust.1</w:t>
      </w:r>
      <w:r>
        <w:rPr>
          <w:rFonts w:eastAsia="Tahoma" w:cs="Times New Roman"/>
          <w:sz w:val="22"/>
          <w:szCs w:val="22"/>
          <w:lang w:eastAsia="zh-CN" w:bidi="hi-IN"/>
        </w:rPr>
        <w:t>, liczone osobno, od każdego stwierdzonego uchybienia w wykonywaniu umowy</w:t>
      </w:r>
      <w:r>
        <w:rPr>
          <w:rFonts w:eastAsia="Tahoma"/>
          <w:color w:val="000000"/>
          <w:sz w:val="22"/>
          <w:szCs w:val="22"/>
          <w:lang w:eastAsia="zh-CN" w:bidi="hi-IN"/>
        </w:rPr>
        <w:t>,</w:t>
      </w:r>
    </w:p>
    <w:p w14:paraId="0A50E925" w14:textId="77777777" w:rsidR="004E39FB" w:rsidRDefault="00A31AB3">
      <w:pPr>
        <w:widowControl/>
        <w:tabs>
          <w:tab w:val="left" w:pos="0"/>
          <w:tab w:val="left" w:pos="720"/>
        </w:tabs>
        <w:spacing w:line="200" w:lineRule="atLeast"/>
        <w:jc w:val="both"/>
        <w:textAlignment w:val="auto"/>
      </w:pPr>
      <w:r>
        <w:rPr>
          <w:rFonts w:eastAsia="Tahoma"/>
          <w:color w:val="000000"/>
          <w:sz w:val="22"/>
          <w:szCs w:val="22"/>
          <w:lang w:eastAsia="zh-CN" w:bidi="hi-IN"/>
        </w:rPr>
        <w:t xml:space="preserve">2)  za nieusunięcie uchybień, stwierdzonych podczas kontroli prac, w wyznaczonym terminie, w wysokości  </w:t>
      </w:r>
      <w:r>
        <w:rPr>
          <w:rFonts w:eastAsia="Times New Roman" w:cs="Times New Roman"/>
          <w:b/>
          <w:bCs/>
          <w:sz w:val="22"/>
          <w:szCs w:val="22"/>
          <w:lang w:eastAsia="ar-SA"/>
        </w:rPr>
        <w:t>1 % wartości miesięcznego wynagrodzenia</w:t>
      </w:r>
      <w:r>
        <w:rPr>
          <w:rFonts w:eastAsia="Times New Roman" w:cs="Times New Roman"/>
          <w:sz w:val="22"/>
          <w:szCs w:val="22"/>
          <w:lang w:eastAsia="ar-SA"/>
        </w:rPr>
        <w:t xml:space="preserve"> określonego w § 5 ust.1</w:t>
      </w:r>
      <w:r>
        <w:rPr>
          <w:rFonts w:eastAsia="Tahoma"/>
          <w:color w:val="000000"/>
          <w:sz w:val="22"/>
          <w:szCs w:val="22"/>
          <w:lang w:eastAsia="zh-CN" w:bidi="hi-IN"/>
        </w:rPr>
        <w:t xml:space="preserve"> za każdy dzień zwłoki liczony od dnia usunięcia uchybień, </w:t>
      </w:r>
    </w:p>
    <w:p w14:paraId="5D0CE6EA" w14:textId="77777777" w:rsidR="004E39FB" w:rsidRDefault="00A31AB3">
      <w:pPr>
        <w:tabs>
          <w:tab w:val="left" w:pos="3306"/>
        </w:tabs>
        <w:jc w:val="both"/>
      </w:pPr>
      <w:r>
        <w:rPr>
          <w:rFonts w:eastAsia="Tahoma"/>
          <w:color w:val="000000"/>
          <w:sz w:val="22"/>
          <w:szCs w:val="22"/>
          <w:lang w:eastAsia="zh-CN" w:bidi="hi-IN"/>
        </w:rPr>
        <w:t xml:space="preserve">3) za odstąpienie od umowy z przyczyn zależnych od Wykonawcy </w:t>
      </w:r>
      <w:r>
        <w:rPr>
          <w:rFonts w:eastAsia="Times New Roman" w:cs="Times New Roman"/>
          <w:sz w:val="22"/>
          <w:szCs w:val="22"/>
          <w:lang w:eastAsia="ar-SA"/>
        </w:rPr>
        <w:t xml:space="preserve">w wysokości </w:t>
      </w:r>
      <w:r>
        <w:rPr>
          <w:rFonts w:eastAsia="Times New Roman" w:cs="Times New Roman"/>
          <w:b/>
          <w:bCs/>
          <w:sz w:val="22"/>
          <w:szCs w:val="22"/>
          <w:lang w:eastAsia="ar-SA"/>
        </w:rPr>
        <w:t>30 000,00 zł brutto,</w:t>
      </w:r>
    </w:p>
    <w:p w14:paraId="53037ADE" w14:textId="77777777" w:rsidR="004E39FB" w:rsidRDefault="00A31AB3">
      <w:pPr>
        <w:widowControl/>
        <w:tabs>
          <w:tab w:val="left" w:pos="0"/>
          <w:tab w:val="left" w:pos="720"/>
        </w:tabs>
        <w:spacing w:line="200" w:lineRule="atLeast"/>
        <w:jc w:val="both"/>
        <w:textAlignment w:val="auto"/>
      </w:pPr>
      <w:r>
        <w:rPr>
          <w:rFonts w:eastAsia="Times New Roman" w:cs="Times New Roman"/>
          <w:sz w:val="22"/>
          <w:szCs w:val="22"/>
          <w:lang w:eastAsia="ar-SA"/>
        </w:rPr>
        <w:t xml:space="preserve">4) </w:t>
      </w:r>
      <w:r>
        <w:rPr>
          <w:rFonts w:eastAsia="Tahoma" w:cs="Times New Roman"/>
          <w:sz w:val="22"/>
          <w:szCs w:val="22"/>
          <w:lang w:eastAsia="zh-CN" w:bidi="hi-IN"/>
        </w:rPr>
        <w:t xml:space="preserve">za nienależyte wykonywanie przedmiotu umowy, w wysokości </w:t>
      </w:r>
      <w:r>
        <w:rPr>
          <w:rFonts w:eastAsia="Times New Roman" w:cs="Times New Roman"/>
          <w:b/>
          <w:bCs/>
          <w:sz w:val="22"/>
          <w:szCs w:val="22"/>
          <w:lang w:eastAsia="ar-SA"/>
        </w:rPr>
        <w:t xml:space="preserve">1 % wartości wynagrodzenia </w:t>
      </w:r>
      <w:r>
        <w:rPr>
          <w:rFonts w:eastAsia="Times New Roman" w:cs="Times New Roman"/>
          <w:sz w:val="22"/>
          <w:szCs w:val="22"/>
          <w:lang w:eastAsia="ar-SA"/>
        </w:rPr>
        <w:t>określonego w § 5 ust.2</w:t>
      </w:r>
      <w:r>
        <w:rPr>
          <w:rFonts w:eastAsia="Tahoma" w:cs="Times New Roman"/>
          <w:sz w:val="22"/>
          <w:szCs w:val="22"/>
          <w:lang w:eastAsia="zh-CN" w:bidi="hi-IN"/>
        </w:rPr>
        <w:t>, liczone osobno, od każdego stwierdzonego uchybienia w wykonywaniu umowy</w:t>
      </w:r>
      <w:r>
        <w:rPr>
          <w:rFonts w:eastAsia="Tahoma"/>
          <w:color w:val="000000"/>
          <w:sz w:val="22"/>
          <w:szCs w:val="22"/>
          <w:lang w:eastAsia="zh-CN" w:bidi="hi-IN"/>
        </w:rPr>
        <w:t xml:space="preserve">. </w:t>
      </w:r>
    </w:p>
    <w:p w14:paraId="478D8B03" w14:textId="77777777" w:rsidR="004E39FB" w:rsidRDefault="00A31AB3">
      <w:pPr>
        <w:tabs>
          <w:tab w:val="left" w:pos="345"/>
        </w:tabs>
        <w:jc w:val="both"/>
      </w:pPr>
      <w:r>
        <w:rPr>
          <w:rFonts w:eastAsia="Times New Roman" w:cs="Times New Roman"/>
          <w:sz w:val="22"/>
          <w:szCs w:val="22"/>
          <w:lang w:eastAsia="ar-SA"/>
        </w:rPr>
        <w:t>2.</w:t>
      </w:r>
      <w:r>
        <w:rPr>
          <w:rFonts w:eastAsia="Times New Roman" w:cs="Times New Roman"/>
          <w:sz w:val="22"/>
          <w:szCs w:val="22"/>
          <w:lang w:eastAsia="zh-CN"/>
        </w:rPr>
        <w:t xml:space="preserve"> Zamawiający zapłaci Wykonawcy karę umowną za odstąpienie od umowy przez Wykonawcę z przyczyn leżących po stronie  Zamawiającego w wysokości </w:t>
      </w:r>
      <w:r>
        <w:rPr>
          <w:rFonts w:eastAsia="Times New Roman" w:cs="Times New Roman"/>
          <w:b/>
          <w:bCs/>
          <w:sz w:val="22"/>
          <w:szCs w:val="22"/>
          <w:lang w:eastAsia="zh-CN"/>
        </w:rPr>
        <w:t>30 000,00 zł brutto</w:t>
      </w:r>
      <w:r>
        <w:rPr>
          <w:rFonts w:eastAsia="Times New Roman" w:cs="Times New Roman"/>
          <w:sz w:val="22"/>
          <w:szCs w:val="22"/>
          <w:lang w:eastAsia="zh-CN"/>
        </w:rPr>
        <w:t xml:space="preserve">. </w:t>
      </w:r>
    </w:p>
    <w:p w14:paraId="1C1ACF4E" w14:textId="77777777" w:rsidR="004E39FB" w:rsidRDefault="00A31AB3">
      <w:pPr>
        <w:widowControl/>
        <w:tabs>
          <w:tab w:val="left" w:pos="-3"/>
          <w:tab w:val="left" w:pos="357"/>
        </w:tabs>
        <w:spacing w:line="200" w:lineRule="atLeast"/>
        <w:jc w:val="both"/>
        <w:textAlignment w:val="auto"/>
        <w:rPr>
          <w:rFonts w:eastAsia="Tahoma"/>
          <w:sz w:val="22"/>
          <w:szCs w:val="22"/>
          <w:lang w:eastAsia="zh-CN" w:bidi="hi-IN"/>
        </w:rPr>
      </w:pPr>
      <w:r>
        <w:rPr>
          <w:rFonts w:eastAsia="Tahoma"/>
          <w:sz w:val="22"/>
          <w:szCs w:val="22"/>
          <w:lang w:eastAsia="zh-CN" w:bidi="hi-IN"/>
        </w:rPr>
        <w:t>3.W razie trzykrotnego powtarzania się nieprawidłowości tego samego rodzaju, Zamawiający może od umowy odstąpić, powierzyć poprawienie lub dalsze wykonanie przedmiotu umowy innemu podmiotowi na koszt Wykonawcy.</w:t>
      </w:r>
    </w:p>
    <w:p w14:paraId="4B8F9550" w14:textId="77777777" w:rsidR="004E39FB" w:rsidRDefault="00A31AB3">
      <w:pPr>
        <w:widowControl/>
        <w:suppressAutoHyphens w:val="0"/>
        <w:jc w:val="both"/>
        <w:textAlignment w:val="auto"/>
        <w:rPr>
          <w:rFonts w:eastAsia="Times New Roman" w:cs="Times New Roman"/>
          <w:kern w:val="0"/>
          <w:sz w:val="22"/>
          <w:szCs w:val="22"/>
        </w:rPr>
      </w:pPr>
      <w:r>
        <w:rPr>
          <w:rFonts w:eastAsia="Times New Roman" w:cs="Times New Roman"/>
          <w:kern w:val="0"/>
          <w:sz w:val="22"/>
          <w:szCs w:val="22"/>
        </w:rPr>
        <w:t xml:space="preserve">4. W przypadkach wymienionych w ust. 1, Wykonawca wystawi fakturę na 100 % wynagrodzenia umownego, a Zamawiający przedstawi pisemne obliczenie kar umownych, o które pomniejszy wynagrodzenie w formie potrącenia. </w:t>
      </w:r>
    </w:p>
    <w:p w14:paraId="5E5FFDD2" w14:textId="77777777" w:rsidR="004E39FB" w:rsidRDefault="00A31AB3">
      <w:pPr>
        <w:widowControl/>
        <w:suppressAutoHyphens w:val="0"/>
        <w:jc w:val="both"/>
        <w:textAlignment w:val="auto"/>
        <w:rPr>
          <w:rFonts w:eastAsia="Times New Roman" w:cs="Times New Roman"/>
          <w:kern w:val="0"/>
          <w:sz w:val="22"/>
          <w:szCs w:val="22"/>
        </w:rPr>
      </w:pPr>
      <w:r>
        <w:rPr>
          <w:rFonts w:eastAsia="Times New Roman" w:cs="Times New Roman"/>
          <w:kern w:val="0"/>
          <w:sz w:val="22"/>
          <w:szCs w:val="22"/>
        </w:rPr>
        <w:t>5. Pod pojęciem nienależytego wykonania umowy należy rozumieć np.:</w:t>
      </w:r>
    </w:p>
    <w:p w14:paraId="23994060" w14:textId="77777777" w:rsidR="004E39FB" w:rsidRDefault="00A31AB3">
      <w:pPr>
        <w:widowControl/>
        <w:suppressAutoHyphens w:val="0"/>
        <w:jc w:val="both"/>
        <w:textAlignment w:val="auto"/>
      </w:pPr>
      <w:r>
        <w:rPr>
          <w:rFonts w:eastAsia="Times New Roman" w:cs="Times New Roman"/>
          <w:kern w:val="0"/>
          <w:sz w:val="22"/>
          <w:szCs w:val="22"/>
        </w:rPr>
        <w:t xml:space="preserve">1) </w:t>
      </w:r>
      <w:r>
        <w:rPr>
          <w:rFonts w:eastAsia="Tahoma"/>
          <w:bCs/>
          <w:sz w:val="22"/>
          <w:szCs w:val="22"/>
          <w:lang w:eastAsia="zh-CN" w:bidi="hi-IN"/>
        </w:rPr>
        <w:t xml:space="preserve">wykonywanie przedmiotu umowy niezgodnie z obowiązującymi przepisami prawa, </w:t>
      </w:r>
    </w:p>
    <w:p w14:paraId="4947699B" w14:textId="77777777" w:rsidR="004E39FB" w:rsidRDefault="00A31AB3">
      <w:pPr>
        <w:widowControl/>
        <w:suppressAutoHyphens w:val="0"/>
        <w:jc w:val="both"/>
        <w:textAlignment w:val="auto"/>
        <w:rPr>
          <w:rFonts w:eastAsia="Times New Roman" w:cs="Times New Roman"/>
          <w:kern w:val="0"/>
          <w:sz w:val="22"/>
          <w:szCs w:val="22"/>
        </w:rPr>
      </w:pPr>
      <w:r>
        <w:rPr>
          <w:rFonts w:eastAsia="Times New Roman" w:cs="Times New Roman"/>
          <w:kern w:val="0"/>
          <w:sz w:val="22"/>
          <w:szCs w:val="22"/>
        </w:rPr>
        <w:t xml:space="preserve">2) brak posiadania odpowiednich preparatów chemicznych, </w:t>
      </w:r>
    </w:p>
    <w:p w14:paraId="53AB4B21" w14:textId="77777777" w:rsidR="004E39FB" w:rsidRDefault="00A31AB3">
      <w:pPr>
        <w:widowControl/>
        <w:suppressAutoHyphens w:val="0"/>
        <w:jc w:val="both"/>
        <w:textAlignment w:val="auto"/>
      </w:pPr>
      <w:r>
        <w:rPr>
          <w:rFonts w:eastAsia="Times New Roman" w:cs="Times New Roman"/>
          <w:kern w:val="0"/>
          <w:sz w:val="22"/>
          <w:szCs w:val="22"/>
        </w:rPr>
        <w:t xml:space="preserve">3) niewykonywanie przedmiotu umowy zgodnie z </w:t>
      </w:r>
      <w:r>
        <w:rPr>
          <w:rFonts w:eastAsia="Times New Roman" w:cs="Times New Roman"/>
          <w:bCs/>
          <w:sz w:val="22"/>
          <w:szCs w:val="22"/>
          <w:lang w:eastAsia="zh-CN" w:bidi="hi-IN"/>
        </w:rPr>
        <w:t>zaleceniami zawartymi w szczegółowym opisie sposobu wykonania przedmiotu zamówienia.</w:t>
      </w:r>
    </w:p>
    <w:p w14:paraId="6D6E1970" w14:textId="77777777" w:rsidR="004E39FB" w:rsidRDefault="00A31AB3">
      <w:pPr>
        <w:pStyle w:val="Standard"/>
        <w:tabs>
          <w:tab w:val="left" w:pos="3780"/>
        </w:tabs>
        <w:jc w:val="both"/>
      </w:pPr>
      <w:r>
        <w:rPr>
          <w:rFonts w:eastAsia="Times New Roman" w:cs="Times New Roman"/>
          <w:color w:val="000000"/>
          <w:sz w:val="22"/>
          <w:szCs w:val="22"/>
        </w:rPr>
        <w:t>6</w:t>
      </w:r>
      <w:r>
        <w:rPr>
          <w:rFonts w:eastAsia="Tahoma"/>
          <w:bCs/>
          <w:iCs/>
          <w:sz w:val="22"/>
          <w:szCs w:val="22"/>
        </w:rPr>
        <w:t xml:space="preserve">. </w:t>
      </w:r>
      <w:r>
        <w:rPr>
          <w:rFonts w:eastAsia="Tahoma"/>
          <w:sz w:val="22"/>
          <w:szCs w:val="22"/>
        </w:rPr>
        <w:t xml:space="preserve">Zamawiający zastrzega sobie prawo do wyrywkowych kontroli przedmiotu zamówienia, samodzielnie lub z przedstawicielem Wykonawcy. W przypadku stwierdzenia nieprawidłowości, z kontroli sporządzany jest protokół z opisem uchybień, zakresem prac i terminem ich wykonania, który jest przesyłany do Wykonawcy, celem wykonania czynności, wynikających z zapisu protokołu. </w:t>
      </w:r>
    </w:p>
    <w:p w14:paraId="33D2BF78" w14:textId="77777777" w:rsidR="004E39FB" w:rsidRPr="00A31AB3" w:rsidRDefault="00A31AB3">
      <w:pPr>
        <w:pStyle w:val="Standard"/>
        <w:tabs>
          <w:tab w:val="left" w:pos="3780"/>
        </w:tabs>
        <w:jc w:val="both"/>
      </w:pPr>
      <w:r>
        <w:rPr>
          <w:rFonts w:eastAsia="Times New Roman" w:cs="Times New Roman"/>
          <w:b/>
          <w:color w:val="000000"/>
          <w:sz w:val="22"/>
          <w:szCs w:val="22"/>
        </w:rPr>
        <w:t xml:space="preserve">    </w:t>
      </w:r>
    </w:p>
    <w:p w14:paraId="37083A15" w14:textId="77777777" w:rsidR="004E39FB" w:rsidRDefault="00A31AB3">
      <w:pPr>
        <w:pStyle w:val="Standard"/>
        <w:jc w:val="center"/>
        <w:rPr>
          <w:rFonts w:eastAsia="Times New Roman" w:cs="Times New Roman"/>
          <w:b/>
          <w:color w:val="000000"/>
          <w:sz w:val="22"/>
          <w:szCs w:val="22"/>
        </w:rPr>
      </w:pPr>
      <w:r>
        <w:rPr>
          <w:rFonts w:eastAsia="Times New Roman" w:cs="Times New Roman"/>
          <w:b/>
          <w:color w:val="000000"/>
          <w:sz w:val="22"/>
          <w:szCs w:val="22"/>
        </w:rPr>
        <w:t>§ 7</w:t>
      </w:r>
    </w:p>
    <w:p w14:paraId="51A90926" w14:textId="77777777" w:rsidR="004E39FB" w:rsidRDefault="00A31AB3">
      <w:pPr>
        <w:widowControl/>
        <w:jc w:val="center"/>
        <w:textAlignment w:val="auto"/>
        <w:rPr>
          <w:rFonts w:eastAsia="Times New Roman" w:cs="Times New Roman"/>
          <w:b/>
          <w:sz w:val="22"/>
          <w:szCs w:val="22"/>
          <w:lang w:eastAsia="zh-CN" w:bidi="hi-IN"/>
        </w:rPr>
      </w:pPr>
      <w:r>
        <w:rPr>
          <w:rFonts w:eastAsia="Times New Roman" w:cs="Times New Roman"/>
          <w:b/>
          <w:sz w:val="22"/>
          <w:szCs w:val="22"/>
          <w:lang w:eastAsia="zh-CN" w:bidi="hi-IN"/>
        </w:rPr>
        <w:t>Przedstawicielstwo</w:t>
      </w:r>
    </w:p>
    <w:p w14:paraId="5CD0E89F" w14:textId="77777777" w:rsidR="004E39FB" w:rsidRDefault="00A31AB3">
      <w:pPr>
        <w:widowControl/>
        <w:tabs>
          <w:tab w:val="left" w:pos="720"/>
        </w:tabs>
        <w:textAlignment w:val="auto"/>
        <w:rPr>
          <w:rFonts w:eastAsia="Times New Roman" w:cs="Times New Roman"/>
          <w:sz w:val="22"/>
          <w:szCs w:val="22"/>
          <w:lang w:eastAsia="ar-SA"/>
        </w:rPr>
      </w:pPr>
      <w:r>
        <w:rPr>
          <w:rFonts w:eastAsia="Times New Roman" w:cs="Times New Roman"/>
          <w:sz w:val="22"/>
          <w:szCs w:val="22"/>
          <w:lang w:eastAsia="ar-SA"/>
        </w:rPr>
        <w:t xml:space="preserve">1. Zamawiający wyznacza do kontaktów z Wykonawcą: </w:t>
      </w:r>
    </w:p>
    <w:p w14:paraId="5578F23A" w14:textId="77777777" w:rsidR="004E39FB" w:rsidRDefault="00A31AB3">
      <w:pPr>
        <w:widowControl/>
        <w:tabs>
          <w:tab w:val="left" w:pos="720"/>
        </w:tabs>
        <w:jc w:val="both"/>
        <w:textAlignment w:val="auto"/>
        <w:rPr>
          <w:rFonts w:eastAsia="Times New Roman" w:cs="Times New Roman"/>
          <w:sz w:val="22"/>
          <w:szCs w:val="22"/>
          <w:lang w:eastAsia="ar-SA"/>
        </w:rPr>
      </w:pPr>
      <w:r>
        <w:rPr>
          <w:rFonts w:eastAsia="Times New Roman" w:cs="Times New Roman"/>
          <w:sz w:val="22"/>
          <w:szCs w:val="22"/>
          <w:lang w:eastAsia="ar-SA"/>
        </w:rPr>
        <w:t xml:space="preserve">1) Magdę </w:t>
      </w:r>
      <w:proofErr w:type="spellStart"/>
      <w:r>
        <w:rPr>
          <w:rFonts w:eastAsia="Times New Roman" w:cs="Times New Roman"/>
          <w:sz w:val="22"/>
          <w:szCs w:val="22"/>
          <w:lang w:eastAsia="ar-SA"/>
        </w:rPr>
        <w:t>Zymkowską</w:t>
      </w:r>
      <w:proofErr w:type="spellEnd"/>
      <w:r>
        <w:rPr>
          <w:rFonts w:eastAsia="Times New Roman" w:cs="Times New Roman"/>
          <w:sz w:val="22"/>
          <w:szCs w:val="22"/>
          <w:lang w:eastAsia="ar-SA"/>
        </w:rPr>
        <w:t>- inspektora ds. usług komunalnych w Wydziale Infrastruktury i Inwestycji Komunalnych, tel.: 87 615 60 52, e-mail: magda.zymkowska@goldap.pl</w:t>
      </w:r>
    </w:p>
    <w:p w14:paraId="1BF18C70" w14:textId="77777777" w:rsidR="004E39FB" w:rsidRDefault="00A31AB3">
      <w:pPr>
        <w:widowControl/>
        <w:tabs>
          <w:tab w:val="left" w:pos="720"/>
        </w:tabs>
        <w:jc w:val="both"/>
        <w:textAlignment w:val="auto"/>
      </w:pPr>
      <w:r>
        <w:rPr>
          <w:rFonts w:eastAsia="Times New Roman" w:cs="Times New Roman"/>
          <w:sz w:val="22"/>
          <w:szCs w:val="22"/>
          <w:lang w:eastAsia="ar-SA"/>
        </w:rPr>
        <w:t xml:space="preserve">2) Jarosława Duchnowskiego- kierownika Wydziału Infrastruktury i Inwestycji Komunalnych, tel.: 87 615 60 21, e-mail: </w:t>
      </w:r>
      <w:hyperlink r:id="rId7" w:history="1">
        <w:r>
          <w:rPr>
            <w:rFonts w:eastAsia="Times New Roman" w:cs="Times New Roman"/>
            <w:color w:val="000000"/>
            <w:sz w:val="22"/>
            <w:szCs w:val="22"/>
            <w:lang w:eastAsia="ar-SA"/>
          </w:rPr>
          <w:t>jaroslaw.duchnowski@goldap.pl</w:t>
        </w:r>
      </w:hyperlink>
      <w:r>
        <w:rPr>
          <w:rFonts w:eastAsia="Times New Roman" w:cs="Times New Roman"/>
          <w:color w:val="000000"/>
          <w:sz w:val="22"/>
          <w:szCs w:val="22"/>
          <w:lang w:eastAsia="ar-SA"/>
        </w:rPr>
        <w:t xml:space="preserve"> </w:t>
      </w:r>
    </w:p>
    <w:p w14:paraId="1CA577B6" w14:textId="77777777" w:rsidR="004E39FB" w:rsidRDefault="00A31AB3">
      <w:pPr>
        <w:widowControl/>
        <w:tabs>
          <w:tab w:val="left" w:pos="720"/>
        </w:tabs>
        <w:jc w:val="both"/>
        <w:textAlignment w:val="auto"/>
      </w:pPr>
      <w:r>
        <w:rPr>
          <w:rFonts w:eastAsia="Times New Roman" w:cs="Times New Roman"/>
          <w:sz w:val="22"/>
          <w:szCs w:val="22"/>
          <w:lang w:eastAsia="ar-SA"/>
        </w:rPr>
        <w:t xml:space="preserve">2.Wykonawca wyznacza do kontaktów z Zamawiającym: </w:t>
      </w:r>
      <w:r>
        <w:rPr>
          <w:rFonts w:eastAsia="Times New Roman" w:cs="Times New Roman"/>
          <w:sz w:val="22"/>
          <w:szCs w:val="22"/>
          <w:shd w:val="clear" w:color="auto" w:fill="FFFFFF"/>
          <w:lang w:eastAsia="ar-SA"/>
        </w:rPr>
        <w:t>.........................., tel. kontaktowy .......................,  e-mail: ...................................</w:t>
      </w:r>
    </w:p>
    <w:p w14:paraId="12EE3E7D" w14:textId="77777777" w:rsidR="004E39FB" w:rsidRDefault="004E39FB">
      <w:pPr>
        <w:pStyle w:val="Standard"/>
        <w:tabs>
          <w:tab w:val="left" w:pos="3780"/>
        </w:tabs>
        <w:jc w:val="center"/>
        <w:rPr>
          <w:rFonts w:eastAsia="Times New Roman" w:cs="Times New Roman"/>
          <w:b/>
          <w:color w:val="000000"/>
          <w:sz w:val="22"/>
          <w:szCs w:val="22"/>
        </w:rPr>
      </w:pPr>
    </w:p>
    <w:p w14:paraId="58DFEBD2" w14:textId="1EE04ED0" w:rsidR="004E39FB" w:rsidRDefault="00A31AB3">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 8</w:t>
      </w:r>
    </w:p>
    <w:p w14:paraId="1E3C3E42" w14:textId="381647F7" w:rsidR="00B74952" w:rsidRDefault="00B74952">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Zmiany umowy</w:t>
      </w:r>
    </w:p>
    <w:p w14:paraId="2C2C19FC" w14:textId="77777777" w:rsidR="00B74952" w:rsidRPr="00B74952" w:rsidRDefault="00B74952" w:rsidP="00B74952">
      <w:pPr>
        <w:numPr>
          <w:ilvl w:val="0"/>
          <w:numId w:val="6"/>
        </w:numPr>
        <w:tabs>
          <w:tab w:val="left" w:pos="0"/>
        </w:tabs>
        <w:autoSpaceDN/>
        <w:jc w:val="both"/>
        <w:textAlignment w:val="auto"/>
        <w:rPr>
          <w:rFonts w:cs="Times New Roman"/>
          <w:kern w:val="1"/>
          <w:sz w:val="22"/>
          <w:szCs w:val="22"/>
        </w:rPr>
      </w:pPr>
      <w:r w:rsidRPr="00B74952">
        <w:rPr>
          <w:rFonts w:cs="Times New Roman"/>
          <w:kern w:val="1"/>
          <w:sz w:val="22"/>
          <w:szCs w:val="22"/>
        </w:rPr>
        <w:t>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w:t>
      </w:r>
    </w:p>
    <w:p w14:paraId="05ADB26A" w14:textId="18916472" w:rsidR="00B74952" w:rsidRPr="00B74952" w:rsidRDefault="00B74952" w:rsidP="00B74952">
      <w:pPr>
        <w:widowControl/>
        <w:tabs>
          <w:tab w:val="left" w:pos="960"/>
          <w:tab w:val="left" w:pos="990"/>
        </w:tabs>
        <w:autoSpaceDN/>
        <w:spacing w:line="200" w:lineRule="atLeast"/>
        <w:jc w:val="both"/>
        <w:textAlignment w:val="auto"/>
        <w:rPr>
          <w:rFonts w:eastAsia="Times New Roman" w:cs="Times New Roman"/>
          <w:kern w:val="1"/>
          <w:sz w:val="22"/>
          <w:szCs w:val="22"/>
          <w:shd w:val="clear" w:color="auto" w:fill="FFFFFF"/>
          <w:lang w:eastAsia="ar-SA"/>
        </w:rPr>
      </w:pPr>
      <w:bookmarkStart w:id="2" w:name="_Hlk66350699"/>
      <w:r>
        <w:rPr>
          <w:rFonts w:eastAsia="Times New Roman" w:cs="Times New Roman"/>
          <w:kern w:val="1"/>
          <w:sz w:val="22"/>
          <w:szCs w:val="22"/>
          <w:shd w:val="clear" w:color="auto" w:fill="FFFFFF"/>
          <w:lang w:eastAsia="ar-SA"/>
        </w:rPr>
        <w:t>2</w:t>
      </w:r>
      <w:r w:rsidRPr="00B74952">
        <w:rPr>
          <w:rFonts w:eastAsia="Times New Roman" w:cs="Times New Roman"/>
          <w:kern w:val="1"/>
          <w:sz w:val="22"/>
          <w:szCs w:val="22"/>
          <w:shd w:val="clear" w:color="auto" w:fill="FFFFFF"/>
          <w:lang w:eastAsia="ar-SA"/>
        </w:rPr>
        <w:t xml:space="preserve">. Zamawiający przewiduje waloryzację ceny </w:t>
      </w:r>
      <w:r>
        <w:rPr>
          <w:rFonts w:eastAsia="Times New Roman" w:cs="Times New Roman"/>
          <w:kern w:val="1"/>
          <w:sz w:val="22"/>
          <w:szCs w:val="22"/>
          <w:shd w:val="clear" w:color="auto" w:fill="FFFFFF"/>
          <w:lang w:eastAsia="ar-SA"/>
        </w:rPr>
        <w:t xml:space="preserve">o </w:t>
      </w:r>
      <w:r w:rsidRPr="00B74952">
        <w:rPr>
          <w:rFonts w:eastAsia="Times New Roman" w:cs="Times New Roman"/>
          <w:kern w:val="1"/>
          <w:sz w:val="22"/>
          <w:szCs w:val="22"/>
          <w:shd w:val="clear" w:color="auto" w:fill="FFFFFF"/>
          <w:lang w:eastAsia="ar-SA"/>
        </w:rPr>
        <w:t>której mowa</w:t>
      </w:r>
      <w:r w:rsidRPr="00B74952">
        <w:rPr>
          <w:rFonts w:eastAsia="Tahoma"/>
          <w:color w:val="000000"/>
          <w:kern w:val="1"/>
          <w:sz w:val="22"/>
          <w:szCs w:val="22"/>
        </w:rPr>
        <w:t xml:space="preserve"> w </w:t>
      </w:r>
      <w:r w:rsidRPr="00B74952">
        <w:rPr>
          <w:rFonts w:eastAsia="Times New Roman" w:cs="Times New Roman"/>
          <w:kern w:val="1"/>
          <w:sz w:val="22"/>
          <w:szCs w:val="22"/>
        </w:rPr>
        <w:t xml:space="preserve">§ 5 ust. </w:t>
      </w:r>
      <w:r>
        <w:rPr>
          <w:rFonts w:eastAsia="Times New Roman" w:cs="Times New Roman"/>
          <w:kern w:val="1"/>
          <w:sz w:val="22"/>
          <w:szCs w:val="22"/>
        </w:rPr>
        <w:t>1</w:t>
      </w:r>
      <w:r w:rsidRPr="00B74952">
        <w:rPr>
          <w:rFonts w:eastAsia="Tahoma"/>
          <w:color w:val="000000"/>
          <w:kern w:val="1"/>
          <w:sz w:val="22"/>
          <w:szCs w:val="22"/>
        </w:rPr>
        <w:t xml:space="preserve">, stanowiącej podstawę naliczania wynagrodzenia należnego Wykonawcy, raz w roku w oparciu o średnioroczny </w:t>
      </w:r>
      <w:r w:rsidRPr="00B74952">
        <w:rPr>
          <w:rFonts w:eastAsia="Times New Roman" w:cs="Times New Roman"/>
          <w:kern w:val="1"/>
          <w:sz w:val="22"/>
          <w:szCs w:val="22"/>
          <w:shd w:val="clear" w:color="auto" w:fill="FFFFFF"/>
          <w:lang w:eastAsia="ar-SA"/>
        </w:rPr>
        <w:t>wskaźnik cen towarów i usług konsumpcyjnych ogłoszony w komunikacie Prezesa Głównego Urzędu Statystycznego za ostatni rok, przy czym pierwsza waloryzacja może nastąpić po upływie 12 miesięcy od momentu rozpoczęcia realizacji usługi objętej niniejsza umową przy czym Wykonawca musi przedstawić dokumenty poświadczające o wzroście kosztów mających wpływ na wzrost kosztów realizacji przedmiotu zamówienia. Waloryzacja nastąpi na pisemny wniosek Wykonawcy na podstawie aneksu do umowy i będzie miała zastosowanie od chwili podpisania aneksu.</w:t>
      </w:r>
    </w:p>
    <w:bookmarkEnd w:id="2"/>
    <w:p w14:paraId="73A232CB" w14:textId="50E7B1BB" w:rsidR="00B74952" w:rsidRPr="00B74952" w:rsidRDefault="00B74952" w:rsidP="00B74952">
      <w:pPr>
        <w:widowControl/>
        <w:tabs>
          <w:tab w:val="left" w:pos="960"/>
          <w:tab w:val="left" w:pos="990"/>
        </w:tabs>
        <w:autoSpaceDN/>
        <w:spacing w:line="200" w:lineRule="atLeast"/>
        <w:jc w:val="both"/>
        <w:textAlignment w:val="auto"/>
        <w:rPr>
          <w:rFonts w:eastAsia="Times New Roman" w:cs="Times New Roman"/>
          <w:kern w:val="1"/>
          <w:sz w:val="22"/>
          <w:szCs w:val="22"/>
          <w:shd w:val="clear" w:color="auto" w:fill="FFFFFF"/>
          <w:lang w:eastAsia="ar-SA"/>
        </w:rPr>
      </w:pPr>
      <w:r>
        <w:rPr>
          <w:rFonts w:eastAsia="Times New Roman" w:cs="Times New Roman"/>
          <w:kern w:val="1"/>
          <w:sz w:val="22"/>
          <w:szCs w:val="22"/>
          <w:shd w:val="clear" w:color="auto" w:fill="FFFFFF"/>
          <w:lang w:eastAsia="ar-SA"/>
        </w:rPr>
        <w:t>3</w:t>
      </w:r>
      <w:r w:rsidRPr="00B74952">
        <w:rPr>
          <w:rFonts w:eastAsia="Times New Roman" w:cs="Times New Roman"/>
          <w:kern w:val="1"/>
          <w:sz w:val="22"/>
          <w:szCs w:val="22"/>
          <w:shd w:val="clear" w:color="auto" w:fill="FFFFFF"/>
          <w:lang w:eastAsia="ar-SA"/>
        </w:rPr>
        <w:t xml:space="preserve">. Obowiązek wykazania zmian w zakresie rzeczywiście ponoszonych kosztów w odniesieniu do zmian określonych w ust. </w:t>
      </w:r>
      <w:r>
        <w:rPr>
          <w:rFonts w:eastAsia="Times New Roman" w:cs="Times New Roman"/>
          <w:kern w:val="1"/>
          <w:sz w:val="22"/>
          <w:szCs w:val="22"/>
          <w:shd w:val="clear" w:color="auto" w:fill="FFFFFF"/>
          <w:lang w:eastAsia="ar-SA"/>
        </w:rPr>
        <w:t>2</w:t>
      </w:r>
      <w:r w:rsidRPr="00B74952">
        <w:rPr>
          <w:rFonts w:eastAsia="Times New Roman" w:cs="Times New Roman"/>
          <w:kern w:val="1"/>
          <w:sz w:val="22"/>
          <w:szCs w:val="22"/>
          <w:shd w:val="clear" w:color="auto" w:fill="FFFFFF"/>
          <w:lang w:eastAsia="ar-SA"/>
        </w:rPr>
        <w:t xml:space="preserve"> umowy, należy do strony, która wystąpiła z wnioskiem o przeprowadzenie negocjacji w zakresie zmiany wynagrodzenia.</w:t>
      </w:r>
    </w:p>
    <w:p w14:paraId="3B01B245" w14:textId="09FC67B8" w:rsidR="00B74952" w:rsidRPr="00B74952" w:rsidRDefault="00B74952" w:rsidP="00B74952">
      <w:pPr>
        <w:widowControl/>
        <w:tabs>
          <w:tab w:val="left" w:pos="960"/>
          <w:tab w:val="left" w:pos="990"/>
        </w:tabs>
        <w:autoSpaceDN/>
        <w:spacing w:line="200" w:lineRule="atLeast"/>
        <w:jc w:val="both"/>
        <w:textAlignment w:val="auto"/>
        <w:rPr>
          <w:rFonts w:eastAsia="Times New Roman" w:cs="Times New Roman"/>
          <w:kern w:val="1"/>
          <w:sz w:val="22"/>
          <w:szCs w:val="22"/>
          <w:shd w:val="clear" w:color="auto" w:fill="FFFFFF"/>
          <w:lang w:eastAsia="ar-SA"/>
        </w:rPr>
      </w:pPr>
      <w:r>
        <w:rPr>
          <w:rFonts w:eastAsia="Times New Roman" w:cs="Times New Roman"/>
          <w:kern w:val="1"/>
          <w:sz w:val="22"/>
          <w:szCs w:val="22"/>
          <w:shd w:val="clear" w:color="auto" w:fill="FFFFFF"/>
          <w:lang w:eastAsia="ar-SA"/>
        </w:rPr>
        <w:t>4</w:t>
      </w:r>
      <w:r w:rsidRPr="00B74952">
        <w:rPr>
          <w:rFonts w:eastAsia="Times New Roman" w:cs="Times New Roman"/>
          <w:kern w:val="1"/>
          <w:sz w:val="22"/>
          <w:szCs w:val="22"/>
          <w:shd w:val="clear" w:color="auto" w:fill="FFFFFF"/>
          <w:lang w:eastAsia="ar-SA"/>
        </w:rPr>
        <w:t>.</w:t>
      </w:r>
      <w:r>
        <w:rPr>
          <w:rFonts w:eastAsia="Times New Roman" w:cs="Times New Roman"/>
          <w:kern w:val="1"/>
          <w:sz w:val="22"/>
          <w:szCs w:val="22"/>
          <w:shd w:val="clear" w:color="auto" w:fill="FFFFFF"/>
          <w:lang w:eastAsia="ar-SA"/>
        </w:rPr>
        <w:t xml:space="preserve"> </w:t>
      </w:r>
      <w:r w:rsidRPr="00B74952">
        <w:rPr>
          <w:rFonts w:eastAsia="Times New Roman" w:cs="Times New Roman"/>
          <w:kern w:val="1"/>
          <w:sz w:val="22"/>
          <w:szCs w:val="22"/>
          <w:shd w:val="clear" w:color="auto" w:fill="FFFFFF"/>
          <w:lang w:eastAsia="ar-SA"/>
        </w:rPr>
        <w:t>Zmiana wynagrodzenia może nastąpić wyłącznie do niezrealizowanej części zamówienia za okres po podpisaniu aneksu zmieniającego wysokość wynagrodzenia.</w:t>
      </w:r>
    </w:p>
    <w:p w14:paraId="4B20E22C" w14:textId="4FE39588" w:rsidR="00B74952" w:rsidRPr="00B74952" w:rsidRDefault="00B74952" w:rsidP="00B74952">
      <w:pPr>
        <w:widowControl/>
        <w:tabs>
          <w:tab w:val="left" w:pos="960"/>
          <w:tab w:val="left" w:pos="990"/>
        </w:tabs>
        <w:autoSpaceDN/>
        <w:spacing w:line="200" w:lineRule="atLeast"/>
        <w:jc w:val="both"/>
        <w:textAlignment w:val="auto"/>
        <w:rPr>
          <w:rFonts w:eastAsia="Times New Roman" w:cs="Times New Roman"/>
          <w:kern w:val="1"/>
          <w:sz w:val="22"/>
          <w:szCs w:val="22"/>
          <w:lang w:eastAsia="ar-SA"/>
        </w:rPr>
      </w:pPr>
      <w:r>
        <w:rPr>
          <w:rFonts w:eastAsia="Times New Roman" w:cs="Times New Roman"/>
          <w:kern w:val="1"/>
          <w:sz w:val="22"/>
          <w:szCs w:val="22"/>
          <w:lang w:eastAsia="ar-SA"/>
        </w:rPr>
        <w:lastRenderedPageBreak/>
        <w:t>5</w:t>
      </w:r>
      <w:r w:rsidRPr="00B74952">
        <w:rPr>
          <w:rFonts w:eastAsia="Times New Roman" w:cs="Times New Roman"/>
          <w:kern w:val="1"/>
          <w:sz w:val="22"/>
          <w:szCs w:val="22"/>
          <w:lang w:eastAsia="ar-SA"/>
        </w:rPr>
        <w:t xml:space="preserve">. </w:t>
      </w:r>
      <w:r>
        <w:rPr>
          <w:rFonts w:eastAsia="Times New Roman" w:cs="Times New Roman"/>
          <w:kern w:val="1"/>
          <w:sz w:val="22"/>
          <w:szCs w:val="22"/>
          <w:lang w:eastAsia="ar-SA"/>
        </w:rPr>
        <w:t>Na</w:t>
      </w:r>
      <w:r w:rsidRPr="00B74952">
        <w:rPr>
          <w:rFonts w:eastAsia="Times New Roman" w:cs="Times New Roman"/>
          <w:kern w:val="1"/>
          <w:sz w:val="22"/>
          <w:szCs w:val="22"/>
          <w:lang w:eastAsia="ar-SA"/>
        </w:rPr>
        <w:t xml:space="preserve"> powyższ</w:t>
      </w:r>
      <w:r>
        <w:rPr>
          <w:rFonts w:eastAsia="Times New Roman" w:cs="Times New Roman"/>
          <w:kern w:val="1"/>
          <w:sz w:val="22"/>
          <w:szCs w:val="22"/>
          <w:lang w:eastAsia="ar-SA"/>
        </w:rPr>
        <w:t>ą</w:t>
      </w:r>
      <w:r w:rsidRPr="00B74952">
        <w:rPr>
          <w:rFonts w:eastAsia="Times New Roman" w:cs="Times New Roman"/>
          <w:kern w:val="1"/>
          <w:sz w:val="22"/>
          <w:szCs w:val="22"/>
          <w:lang w:eastAsia="ar-SA"/>
        </w:rPr>
        <w:t xml:space="preserve"> </w:t>
      </w:r>
      <w:r>
        <w:rPr>
          <w:rFonts w:eastAsia="Times New Roman" w:cs="Times New Roman"/>
          <w:kern w:val="1"/>
          <w:sz w:val="22"/>
          <w:szCs w:val="22"/>
          <w:lang w:eastAsia="ar-SA"/>
        </w:rPr>
        <w:t xml:space="preserve">zmianę </w:t>
      </w:r>
      <w:r w:rsidRPr="00B74952">
        <w:rPr>
          <w:rFonts w:eastAsia="Times New Roman" w:cs="Times New Roman"/>
          <w:kern w:val="1"/>
          <w:sz w:val="22"/>
          <w:szCs w:val="22"/>
          <w:lang w:eastAsia="ar-SA"/>
        </w:rPr>
        <w:t>Zamawiający może wyrazić zgodę</w:t>
      </w:r>
      <w:r>
        <w:rPr>
          <w:rFonts w:eastAsia="Times New Roman" w:cs="Times New Roman"/>
          <w:kern w:val="1"/>
          <w:sz w:val="22"/>
          <w:szCs w:val="22"/>
          <w:lang w:eastAsia="ar-SA"/>
        </w:rPr>
        <w:t xml:space="preserve">, jednak nie stanowi to </w:t>
      </w:r>
      <w:r w:rsidRPr="00B74952">
        <w:rPr>
          <w:rFonts w:eastAsia="Times New Roman" w:cs="Times New Roman"/>
          <w:kern w:val="1"/>
          <w:sz w:val="22"/>
          <w:szCs w:val="22"/>
          <w:lang w:eastAsia="ar-SA"/>
        </w:rPr>
        <w:t>zobowiązania do wyrażenia takiej zgody. Warunkiem dokonania zmian postanowień zawartej umowy jest zgoda obu stron wyrażona na piśmie pod rygorem nieważności zmiany.</w:t>
      </w:r>
    </w:p>
    <w:p w14:paraId="49D39144" w14:textId="68EC5B1F" w:rsidR="00B74952" w:rsidRDefault="00B74952">
      <w:pPr>
        <w:pStyle w:val="Standard"/>
        <w:tabs>
          <w:tab w:val="left" w:pos="3780"/>
        </w:tabs>
        <w:jc w:val="center"/>
        <w:rPr>
          <w:rFonts w:eastAsia="Times New Roman" w:cs="Times New Roman"/>
          <w:b/>
          <w:color w:val="000000"/>
          <w:sz w:val="22"/>
          <w:szCs w:val="22"/>
        </w:rPr>
      </w:pPr>
    </w:p>
    <w:p w14:paraId="4E70907F" w14:textId="07BFB3BC" w:rsidR="00B74952" w:rsidRDefault="00B74952">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§9</w:t>
      </w:r>
    </w:p>
    <w:p w14:paraId="2166A9CA" w14:textId="77777777" w:rsidR="00A31AB3" w:rsidRDefault="00A31AB3" w:rsidP="00A31AB3">
      <w:pPr>
        <w:pStyle w:val="Standard"/>
        <w:tabs>
          <w:tab w:val="left" w:pos="3780"/>
        </w:tabs>
        <w:jc w:val="center"/>
        <w:rPr>
          <w:rFonts w:eastAsia="Times New Roman" w:cs="Times New Roman"/>
          <w:b/>
          <w:color w:val="000000"/>
          <w:sz w:val="22"/>
          <w:szCs w:val="22"/>
        </w:rPr>
      </w:pPr>
      <w:r>
        <w:rPr>
          <w:rFonts w:eastAsia="Times New Roman" w:cs="Times New Roman"/>
          <w:b/>
          <w:color w:val="000000"/>
          <w:sz w:val="22"/>
          <w:szCs w:val="22"/>
        </w:rPr>
        <w:t>Postanowienia końcowe</w:t>
      </w:r>
    </w:p>
    <w:p w14:paraId="7A8C5D55" w14:textId="77777777" w:rsidR="00A31AB3" w:rsidRPr="00A31AB3" w:rsidRDefault="00A31AB3" w:rsidP="00A31AB3">
      <w:pPr>
        <w:pStyle w:val="Standard"/>
        <w:tabs>
          <w:tab w:val="left" w:pos="3780"/>
        </w:tabs>
        <w:jc w:val="both"/>
        <w:rPr>
          <w:rFonts w:cs="Times New Roman"/>
          <w:sz w:val="22"/>
          <w:szCs w:val="22"/>
        </w:rPr>
      </w:pPr>
      <w:r w:rsidRPr="00A31AB3">
        <w:rPr>
          <w:rFonts w:eastAsia="Times New Roman" w:cs="Times New Roman"/>
          <w:color w:val="000000"/>
          <w:sz w:val="22"/>
          <w:szCs w:val="22"/>
        </w:rPr>
        <w:t xml:space="preserve">1. </w:t>
      </w:r>
      <w:r w:rsidRPr="00A31AB3">
        <w:rPr>
          <w:rFonts w:cs="Times New Roman"/>
          <w:sz w:val="22"/>
          <w:szCs w:val="22"/>
        </w:rPr>
        <w:t xml:space="preserve">W sprawach nieuregulowanych niniejszą umową zastosowanie mają przepisy Kodeksu cywilnego. </w:t>
      </w:r>
    </w:p>
    <w:p w14:paraId="75E5737F" w14:textId="77777777" w:rsidR="00A31AB3" w:rsidRDefault="00A31AB3" w:rsidP="00A31AB3">
      <w:pPr>
        <w:pStyle w:val="Standard"/>
        <w:tabs>
          <w:tab w:val="left" w:pos="3780"/>
        </w:tabs>
        <w:jc w:val="both"/>
        <w:rPr>
          <w:rFonts w:eastAsia="Tahoma" w:cs="Times New Roman"/>
          <w:sz w:val="22"/>
          <w:szCs w:val="22"/>
        </w:rPr>
      </w:pPr>
      <w:r w:rsidRPr="00A31AB3">
        <w:rPr>
          <w:rFonts w:cs="Times New Roman"/>
          <w:sz w:val="22"/>
          <w:szCs w:val="22"/>
        </w:rPr>
        <w:t>2.</w:t>
      </w:r>
      <w:r>
        <w:rPr>
          <w:rFonts w:cs="Times New Roman"/>
          <w:sz w:val="22"/>
          <w:szCs w:val="22"/>
        </w:rPr>
        <w:t xml:space="preserve"> </w:t>
      </w:r>
      <w:r>
        <w:rPr>
          <w:rFonts w:eastAsia="Tahoma" w:cs="Times New Roman"/>
          <w:sz w:val="22"/>
          <w:szCs w:val="22"/>
        </w:rPr>
        <w:t xml:space="preserve">Strony mają obowiązek wzajemnego informowania o wszystkich zmianach adresu, danych kontaktowych oraz statusu prawnego swojej firmy, a także o wszczęciu postępowania upadłościowego, układowego i likwidacyjnego. </w:t>
      </w:r>
    </w:p>
    <w:p w14:paraId="7E8CC572" w14:textId="77777777" w:rsidR="00A31AB3" w:rsidRDefault="00A31AB3" w:rsidP="00A31AB3">
      <w:pPr>
        <w:pStyle w:val="Standard"/>
        <w:tabs>
          <w:tab w:val="left" w:pos="3780"/>
        </w:tabs>
        <w:jc w:val="both"/>
        <w:rPr>
          <w:rFonts w:eastAsia="Tahoma" w:cs="Times New Roman"/>
          <w:sz w:val="22"/>
          <w:szCs w:val="22"/>
        </w:rPr>
      </w:pPr>
      <w:r>
        <w:rPr>
          <w:rFonts w:eastAsia="Tahoma" w:cs="Times New Roman"/>
          <w:sz w:val="22"/>
          <w:szCs w:val="22"/>
        </w:rPr>
        <w:t>3. Ewentualne spory powstałe na tle wykonania przedmiotu umowy będą rozpatrywane przez sąd powszechny właściwy miejscowo dla siedziby Zamawiającego.</w:t>
      </w:r>
    </w:p>
    <w:p w14:paraId="797F9F6C" w14:textId="77777777" w:rsidR="00A31AB3" w:rsidRDefault="00A31AB3" w:rsidP="00A31AB3">
      <w:pPr>
        <w:pStyle w:val="Standard"/>
        <w:tabs>
          <w:tab w:val="left" w:pos="3780"/>
        </w:tabs>
        <w:jc w:val="both"/>
        <w:rPr>
          <w:rFonts w:eastAsia="Times New Roman" w:cs="Arial"/>
          <w:sz w:val="22"/>
          <w:szCs w:val="22"/>
          <w:lang w:eastAsia="ar-SA"/>
        </w:rPr>
      </w:pPr>
      <w:r>
        <w:rPr>
          <w:rFonts w:eastAsia="Tahoma" w:cs="Times New Roman"/>
          <w:sz w:val="22"/>
          <w:szCs w:val="22"/>
        </w:rPr>
        <w:t>4.</w:t>
      </w:r>
      <w:r>
        <w:rPr>
          <w:rFonts w:eastAsia="Times New Roman" w:cs="Arial"/>
          <w:sz w:val="22"/>
          <w:szCs w:val="22"/>
          <w:lang w:eastAsia="ar-SA"/>
        </w:rPr>
        <w:t>Każdej ze stron przysługuje prawo rozwiązania umowy za trzymiesięcznym okresem wypowiedzenia, ze skutkiem na koniec miesiąca kalendarzowego.</w:t>
      </w:r>
    </w:p>
    <w:p w14:paraId="3013D990" w14:textId="77777777" w:rsidR="004E39FB" w:rsidRPr="00A31AB3" w:rsidRDefault="00A31AB3" w:rsidP="00A31AB3">
      <w:pPr>
        <w:pStyle w:val="Standard"/>
        <w:tabs>
          <w:tab w:val="left" w:pos="3780"/>
        </w:tabs>
        <w:jc w:val="both"/>
        <w:rPr>
          <w:rFonts w:eastAsia="Times New Roman" w:cs="Times New Roman"/>
          <w:b/>
          <w:color w:val="000000"/>
          <w:sz w:val="22"/>
          <w:szCs w:val="22"/>
        </w:rPr>
      </w:pPr>
      <w:r>
        <w:rPr>
          <w:rFonts w:eastAsia="Times New Roman" w:cs="Arial"/>
          <w:sz w:val="22"/>
          <w:szCs w:val="22"/>
          <w:lang w:eastAsia="ar-SA"/>
        </w:rPr>
        <w:t>5.</w:t>
      </w:r>
      <w:r>
        <w:rPr>
          <w:rFonts w:eastAsia="Tahoma" w:cs="Times New Roman"/>
          <w:color w:val="000000"/>
          <w:sz w:val="22"/>
          <w:szCs w:val="22"/>
        </w:rPr>
        <w:t>Umowę sporządzono w trzech jednobrzmiących egzemplarzach, dwa dla Zamawiającego, jeden dla Wykonawcy.</w:t>
      </w:r>
    </w:p>
    <w:p w14:paraId="048E2F60" w14:textId="77777777" w:rsidR="004E39FB" w:rsidRDefault="004E39FB">
      <w:pPr>
        <w:pStyle w:val="Standard"/>
        <w:tabs>
          <w:tab w:val="left" w:pos="1068"/>
          <w:tab w:val="left" w:pos="5387"/>
        </w:tabs>
        <w:rPr>
          <w:rFonts w:eastAsia="Times New Roman" w:cs="Times New Roman"/>
          <w:bCs/>
          <w:color w:val="000000"/>
          <w:sz w:val="22"/>
          <w:szCs w:val="22"/>
        </w:rPr>
      </w:pPr>
    </w:p>
    <w:p w14:paraId="5DBC22FB" w14:textId="77777777" w:rsidR="004E39FB" w:rsidRDefault="00A31AB3">
      <w:pPr>
        <w:pStyle w:val="Standard"/>
        <w:tabs>
          <w:tab w:val="left" w:pos="5387"/>
        </w:tabs>
        <w:rPr>
          <w:rFonts w:eastAsia="Times New Roman" w:cs="Times New Roman"/>
          <w:b/>
          <w:color w:val="000000"/>
          <w:sz w:val="22"/>
          <w:szCs w:val="22"/>
        </w:rPr>
      </w:pPr>
      <w:r>
        <w:rPr>
          <w:rFonts w:eastAsia="Times New Roman" w:cs="Times New Roman"/>
          <w:b/>
          <w:color w:val="000000"/>
          <w:sz w:val="22"/>
          <w:szCs w:val="22"/>
        </w:rPr>
        <w:t xml:space="preserve">       ZAMAWIAJĄCY:            </w:t>
      </w:r>
      <w:r>
        <w:rPr>
          <w:rFonts w:eastAsia="Times New Roman" w:cs="Times New Roman"/>
          <w:b/>
          <w:color w:val="000000"/>
          <w:sz w:val="22"/>
          <w:szCs w:val="22"/>
        </w:rPr>
        <w:tab/>
        <w:t xml:space="preserve">      </w:t>
      </w:r>
      <w:r>
        <w:rPr>
          <w:rFonts w:eastAsia="Times New Roman" w:cs="Times New Roman"/>
          <w:b/>
          <w:color w:val="000000"/>
          <w:sz w:val="22"/>
          <w:szCs w:val="22"/>
        </w:rPr>
        <w:tab/>
        <w:t>WYKONAWCA:</w:t>
      </w:r>
    </w:p>
    <w:p w14:paraId="1596DE5D" w14:textId="77777777" w:rsidR="004E39FB" w:rsidRDefault="00A31AB3">
      <w:pPr>
        <w:pStyle w:val="Standard"/>
        <w:rPr>
          <w:rFonts w:cs="Times New Roman"/>
          <w:sz w:val="22"/>
          <w:szCs w:val="22"/>
        </w:rPr>
      </w:pPr>
      <w:r>
        <w:rPr>
          <w:rFonts w:cs="Times New Roman"/>
          <w:sz w:val="22"/>
          <w:szCs w:val="22"/>
        </w:rPr>
        <w:t xml:space="preserve">          </w:t>
      </w:r>
    </w:p>
    <w:p w14:paraId="57DD4DD5" w14:textId="77777777" w:rsidR="004E39FB" w:rsidRDefault="00A31AB3">
      <w:pPr>
        <w:pStyle w:val="Standard"/>
        <w:rPr>
          <w:rFonts w:cs="Times New Roman"/>
          <w:sz w:val="22"/>
          <w:szCs w:val="22"/>
        </w:rPr>
      </w:pPr>
      <w:r>
        <w:rPr>
          <w:rFonts w:cs="Times New Roman"/>
          <w:sz w:val="22"/>
          <w:szCs w:val="22"/>
        </w:rPr>
        <w:t xml:space="preserve">         </w:t>
      </w:r>
    </w:p>
    <w:p w14:paraId="5FFFB91F" w14:textId="77777777" w:rsidR="004E39FB" w:rsidRDefault="004E39FB">
      <w:pPr>
        <w:pStyle w:val="Standard"/>
        <w:jc w:val="both"/>
        <w:rPr>
          <w:rFonts w:cs="Times New Roman"/>
          <w:sz w:val="22"/>
          <w:szCs w:val="22"/>
        </w:rPr>
      </w:pPr>
    </w:p>
    <w:p w14:paraId="706DC4CF" w14:textId="77777777" w:rsidR="004E39FB" w:rsidRDefault="00A31AB3">
      <w:pPr>
        <w:pStyle w:val="Standard"/>
        <w:jc w:val="both"/>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t xml:space="preserve">  …................................................</w:t>
      </w:r>
    </w:p>
    <w:p w14:paraId="3E241E47" w14:textId="77777777" w:rsidR="004E39FB" w:rsidRDefault="004E39FB">
      <w:pPr>
        <w:pStyle w:val="Standard"/>
        <w:jc w:val="both"/>
        <w:rPr>
          <w:rFonts w:cs="Times New Roman"/>
          <w:sz w:val="22"/>
          <w:szCs w:val="22"/>
        </w:rPr>
      </w:pPr>
    </w:p>
    <w:p w14:paraId="0AAA64FC" w14:textId="77777777" w:rsidR="004E39FB" w:rsidRDefault="004E39FB">
      <w:pPr>
        <w:pStyle w:val="Standard"/>
        <w:jc w:val="both"/>
        <w:rPr>
          <w:rFonts w:cs="Times New Roman"/>
          <w:sz w:val="22"/>
          <w:szCs w:val="22"/>
        </w:rPr>
      </w:pPr>
    </w:p>
    <w:p w14:paraId="45F0CD32" w14:textId="77777777" w:rsidR="004E39FB" w:rsidRDefault="004E39FB">
      <w:pPr>
        <w:pStyle w:val="Standard"/>
        <w:jc w:val="both"/>
        <w:rPr>
          <w:rFonts w:cs="Times New Roman"/>
          <w:sz w:val="22"/>
          <w:szCs w:val="22"/>
        </w:rPr>
      </w:pPr>
    </w:p>
    <w:p w14:paraId="41FCD31A" w14:textId="77777777" w:rsidR="004E39FB" w:rsidRDefault="00A31AB3">
      <w:pPr>
        <w:pStyle w:val="Standard"/>
        <w:rPr>
          <w:rFonts w:cs="Times New Roman"/>
          <w:sz w:val="22"/>
          <w:szCs w:val="22"/>
        </w:rPr>
      </w:pPr>
      <w:r>
        <w:rPr>
          <w:rFonts w:cs="Times New Roman"/>
          <w:sz w:val="22"/>
          <w:szCs w:val="22"/>
        </w:rPr>
        <w:t xml:space="preserve"> …..................................................</w:t>
      </w:r>
    </w:p>
    <w:p w14:paraId="1B3B616B" w14:textId="77777777" w:rsidR="004E39FB" w:rsidRDefault="00A31AB3">
      <w:pPr>
        <w:pStyle w:val="Standard"/>
      </w:pPr>
      <w:r>
        <w:rPr>
          <w:rFonts w:cs="Times New Roman"/>
          <w:i/>
          <w:sz w:val="22"/>
          <w:szCs w:val="22"/>
        </w:rPr>
        <w:t xml:space="preserve">      (kontrasygnata Skarbnika)</w:t>
      </w:r>
    </w:p>
    <w:sectPr w:rsidR="004E39FB" w:rsidSect="004E39FB">
      <w:pgSz w:w="11905" w:h="16837"/>
      <w:pgMar w:top="709" w:right="1134"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19EC" w14:textId="77777777" w:rsidR="00887A13" w:rsidRDefault="00887A13" w:rsidP="004E39FB">
      <w:r>
        <w:separator/>
      </w:r>
    </w:p>
  </w:endnote>
  <w:endnote w:type="continuationSeparator" w:id="0">
    <w:p w14:paraId="2655DBBA" w14:textId="77777777" w:rsidR="00887A13" w:rsidRDefault="00887A13" w:rsidP="004E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Arial Unicode M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MT">
    <w:charset w:val="00"/>
    <w:family w:val="swiss"/>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651D" w14:textId="77777777" w:rsidR="00887A13" w:rsidRDefault="00887A13" w:rsidP="004E39FB">
      <w:r w:rsidRPr="004E39FB">
        <w:rPr>
          <w:color w:val="000000"/>
        </w:rPr>
        <w:separator/>
      </w:r>
    </w:p>
  </w:footnote>
  <w:footnote w:type="continuationSeparator" w:id="0">
    <w:p w14:paraId="210594DD" w14:textId="77777777" w:rsidR="00887A13" w:rsidRDefault="00887A13" w:rsidP="004E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8F97BEC"/>
    <w:multiLevelType w:val="multilevel"/>
    <w:tmpl w:val="E2207E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73078E"/>
    <w:multiLevelType w:val="multilevel"/>
    <w:tmpl w:val="F69A079C"/>
    <w:styleLink w:val="WW8Num2"/>
    <w:lvl w:ilvl="0">
      <w:numFmt w:val="bullet"/>
      <w:lvlText w:val="-"/>
      <w:lvlJc w:val="left"/>
      <w:pPr>
        <w:ind w:left="1068"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4BF0762"/>
    <w:multiLevelType w:val="multilevel"/>
    <w:tmpl w:val="BF082D08"/>
    <w:lvl w:ilvl="0">
      <w:start w:val="1"/>
      <w:numFmt w:val="decimal"/>
      <w:lvlText w:val="%1)"/>
      <w:lvlJc w:val="left"/>
      <w:pPr>
        <w:ind w:left="360" w:hanging="360"/>
      </w:pPr>
      <w:rPr>
        <w:rFonts w:eastAsia="Times New Roman" w:cs="Times New Roman"/>
        <w:sz w:val="22"/>
      </w:rPr>
    </w:lvl>
    <w:lvl w:ilvl="1">
      <w:start w:val="1"/>
      <w:numFmt w:val="lowerLetter"/>
      <w:lvlText w:val="%2."/>
      <w:lvlJc w:val="left"/>
      <w:pPr>
        <w:ind w:left="1067" w:hanging="360"/>
      </w:pPr>
    </w:lvl>
    <w:lvl w:ilvl="2">
      <w:start w:val="1"/>
      <w:numFmt w:val="lowerRoman"/>
      <w:lvlText w:val="%3."/>
      <w:lvlJc w:val="right"/>
      <w:pPr>
        <w:ind w:left="1787" w:hanging="180"/>
      </w:pPr>
    </w:lvl>
    <w:lvl w:ilvl="3">
      <w:start w:val="1"/>
      <w:numFmt w:val="decimal"/>
      <w:lvlText w:val="%4."/>
      <w:lvlJc w:val="left"/>
      <w:pPr>
        <w:ind w:left="2507" w:hanging="360"/>
      </w:pPr>
    </w:lvl>
    <w:lvl w:ilvl="4">
      <w:start w:val="1"/>
      <w:numFmt w:val="lowerLetter"/>
      <w:lvlText w:val="%5."/>
      <w:lvlJc w:val="left"/>
      <w:pPr>
        <w:ind w:left="3227" w:hanging="360"/>
      </w:pPr>
    </w:lvl>
    <w:lvl w:ilvl="5">
      <w:start w:val="1"/>
      <w:numFmt w:val="lowerRoman"/>
      <w:lvlText w:val="%6."/>
      <w:lvlJc w:val="right"/>
      <w:pPr>
        <w:ind w:left="3947" w:hanging="180"/>
      </w:pPr>
    </w:lvl>
    <w:lvl w:ilvl="6">
      <w:start w:val="1"/>
      <w:numFmt w:val="decimal"/>
      <w:lvlText w:val="%7."/>
      <w:lvlJc w:val="left"/>
      <w:pPr>
        <w:ind w:left="4667" w:hanging="360"/>
      </w:pPr>
    </w:lvl>
    <w:lvl w:ilvl="7">
      <w:start w:val="1"/>
      <w:numFmt w:val="lowerLetter"/>
      <w:lvlText w:val="%8."/>
      <w:lvlJc w:val="left"/>
      <w:pPr>
        <w:ind w:left="5387" w:hanging="360"/>
      </w:pPr>
    </w:lvl>
    <w:lvl w:ilvl="8">
      <w:start w:val="1"/>
      <w:numFmt w:val="lowerRoman"/>
      <w:lvlText w:val="%9."/>
      <w:lvlJc w:val="right"/>
      <w:pPr>
        <w:ind w:left="6107" w:hanging="180"/>
      </w:pPr>
    </w:lvl>
  </w:abstractNum>
  <w:abstractNum w:abstractNumId="4" w15:restartNumberingAfterBreak="0">
    <w:nsid w:val="1691612D"/>
    <w:multiLevelType w:val="hybridMultilevel"/>
    <w:tmpl w:val="9CE21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D246D0"/>
    <w:multiLevelType w:val="multilevel"/>
    <w:tmpl w:val="DBE8D2F2"/>
    <w:lvl w:ilvl="0">
      <w:start w:val="1"/>
      <w:numFmt w:val="decimal"/>
      <w:lvlText w:val="%1."/>
      <w:lvlJc w:val="left"/>
      <w:rPr>
        <w:rFonts w:ascii="Times New Roman" w:eastAsia="Times New Roman" w:hAnsi="Times New Roman" w:cs="Times New Roman"/>
        <w:b w:val="0"/>
        <w:bCs w:val="0"/>
        <w:color w:val="000000"/>
        <w:kern w:val="3"/>
        <w:sz w:val="22"/>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39FB"/>
    <w:rsid w:val="004E39FB"/>
    <w:rsid w:val="005B583E"/>
    <w:rsid w:val="00887A13"/>
    <w:rsid w:val="008A3B8A"/>
    <w:rsid w:val="00A31AB3"/>
    <w:rsid w:val="00B74952"/>
    <w:rsid w:val="00E71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9148"/>
  <w15:docId w15:val="{234B7272-D014-4595-8479-E2E066DA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9FB"/>
    <w:pPr>
      <w:suppressAutoHyphens/>
    </w:pPr>
  </w:style>
  <w:style w:type="paragraph" w:styleId="Nagwek6">
    <w:name w:val="heading 6"/>
    <w:basedOn w:val="Standard"/>
    <w:next w:val="Standard"/>
    <w:rsid w:val="004E39FB"/>
    <w:pPr>
      <w:keepNex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39FB"/>
    <w:pPr>
      <w:suppressAutoHyphens/>
    </w:pPr>
  </w:style>
  <w:style w:type="paragraph" w:customStyle="1" w:styleId="Textbody">
    <w:name w:val="Text body"/>
    <w:basedOn w:val="Standard"/>
    <w:rsid w:val="004E39FB"/>
    <w:rPr>
      <w:b/>
      <w:i/>
    </w:rPr>
  </w:style>
  <w:style w:type="paragraph" w:styleId="Legenda">
    <w:name w:val="caption"/>
    <w:basedOn w:val="Standard"/>
    <w:rsid w:val="004E39FB"/>
    <w:pPr>
      <w:suppressLineNumbers/>
      <w:spacing w:before="120" w:after="120"/>
    </w:pPr>
    <w:rPr>
      <w:i/>
      <w:iCs/>
    </w:rPr>
  </w:style>
  <w:style w:type="paragraph" w:styleId="Nagwek">
    <w:name w:val="header"/>
    <w:basedOn w:val="Standard"/>
    <w:next w:val="Textbody"/>
    <w:rsid w:val="004E39FB"/>
    <w:pPr>
      <w:keepNext/>
      <w:spacing w:before="240" w:after="120"/>
    </w:pPr>
    <w:rPr>
      <w:rFonts w:ascii="Arial" w:hAnsi="Arial"/>
      <w:sz w:val="28"/>
      <w:szCs w:val="28"/>
    </w:rPr>
  </w:style>
  <w:style w:type="paragraph" w:customStyle="1" w:styleId="Heading">
    <w:name w:val="Heading"/>
    <w:basedOn w:val="Standard"/>
    <w:next w:val="Textbody"/>
    <w:rsid w:val="004E39FB"/>
    <w:pPr>
      <w:keepNext/>
      <w:spacing w:before="240" w:after="120"/>
    </w:pPr>
    <w:rPr>
      <w:rFonts w:ascii="Arial" w:hAnsi="Arial"/>
      <w:sz w:val="28"/>
      <w:szCs w:val="28"/>
    </w:rPr>
  </w:style>
  <w:style w:type="paragraph" w:styleId="Lista">
    <w:name w:val="List"/>
    <w:basedOn w:val="Textbody"/>
    <w:rsid w:val="004E39FB"/>
  </w:style>
  <w:style w:type="paragraph" w:customStyle="1" w:styleId="Index">
    <w:name w:val="Index"/>
    <w:basedOn w:val="Standard"/>
    <w:rsid w:val="004E39FB"/>
    <w:pPr>
      <w:suppressLineNumbers/>
    </w:pPr>
  </w:style>
  <w:style w:type="paragraph" w:styleId="Tekstpodstawowy2">
    <w:name w:val="Body Text 2"/>
    <w:basedOn w:val="Standard"/>
    <w:rsid w:val="004E39FB"/>
    <w:pPr>
      <w:tabs>
        <w:tab w:val="left" w:pos="2940"/>
      </w:tabs>
    </w:pPr>
    <w:rPr>
      <w:sz w:val="20"/>
    </w:rPr>
  </w:style>
  <w:style w:type="character" w:customStyle="1" w:styleId="NumberingSymbols">
    <w:name w:val="Numbering Symbols"/>
    <w:rsid w:val="004E39FB"/>
  </w:style>
  <w:style w:type="character" w:customStyle="1" w:styleId="WW8Num2z0">
    <w:name w:val="WW8Num2z0"/>
    <w:rsid w:val="004E39FB"/>
    <w:rPr>
      <w:rFonts w:ascii="StarSymbol, 'Arial Unicode MS'" w:hAnsi="StarSymbol, 'Arial Unicode MS'"/>
    </w:rPr>
  </w:style>
  <w:style w:type="paragraph" w:styleId="Tekstdymka">
    <w:name w:val="Balloon Text"/>
    <w:basedOn w:val="Normalny"/>
    <w:rsid w:val="004E39FB"/>
    <w:rPr>
      <w:rFonts w:ascii="Segoe UI" w:hAnsi="Segoe UI" w:cs="Segoe UI"/>
      <w:sz w:val="18"/>
      <w:szCs w:val="18"/>
    </w:rPr>
  </w:style>
  <w:style w:type="character" w:customStyle="1" w:styleId="TekstdymkaZnak">
    <w:name w:val="Tekst dymka Znak"/>
    <w:basedOn w:val="Domylnaczcionkaakapitu"/>
    <w:rsid w:val="004E39FB"/>
    <w:rPr>
      <w:rFonts w:ascii="Segoe UI" w:hAnsi="Segoe UI" w:cs="Segoe UI"/>
      <w:sz w:val="18"/>
      <w:szCs w:val="18"/>
    </w:rPr>
  </w:style>
  <w:style w:type="paragraph" w:styleId="Stopka">
    <w:name w:val="footer"/>
    <w:basedOn w:val="Normalny"/>
    <w:rsid w:val="004E39FB"/>
    <w:pPr>
      <w:tabs>
        <w:tab w:val="center" w:pos="4536"/>
        <w:tab w:val="right" w:pos="9072"/>
      </w:tabs>
    </w:pPr>
  </w:style>
  <w:style w:type="paragraph" w:styleId="Akapitzlist">
    <w:name w:val="List Paragraph"/>
    <w:basedOn w:val="Normalny"/>
    <w:uiPriority w:val="34"/>
    <w:qFormat/>
    <w:rsid w:val="004E39FB"/>
    <w:pPr>
      <w:ind w:left="720"/>
    </w:pPr>
  </w:style>
  <w:style w:type="character" w:customStyle="1" w:styleId="StopkaZnak">
    <w:name w:val="Stopka Znak"/>
    <w:basedOn w:val="Domylnaczcionkaakapitu"/>
    <w:rsid w:val="004E39FB"/>
  </w:style>
  <w:style w:type="character" w:styleId="Odwoaniedokomentarza">
    <w:name w:val="annotation reference"/>
    <w:basedOn w:val="Domylnaczcionkaakapitu"/>
    <w:rsid w:val="004E39FB"/>
    <w:rPr>
      <w:sz w:val="16"/>
      <w:szCs w:val="16"/>
    </w:rPr>
  </w:style>
  <w:style w:type="paragraph" w:styleId="Tekstkomentarza">
    <w:name w:val="annotation text"/>
    <w:basedOn w:val="Normalny"/>
    <w:rsid w:val="004E39FB"/>
    <w:rPr>
      <w:sz w:val="20"/>
      <w:szCs w:val="20"/>
    </w:rPr>
  </w:style>
  <w:style w:type="character" w:customStyle="1" w:styleId="TekstkomentarzaZnak">
    <w:name w:val="Tekst komentarza Znak"/>
    <w:basedOn w:val="Domylnaczcionkaakapitu"/>
    <w:rsid w:val="004E39FB"/>
    <w:rPr>
      <w:sz w:val="20"/>
      <w:szCs w:val="20"/>
    </w:rPr>
  </w:style>
  <w:style w:type="paragraph" w:styleId="Tematkomentarza">
    <w:name w:val="annotation subject"/>
    <w:basedOn w:val="Tekstkomentarza"/>
    <w:next w:val="Tekstkomentarza"/>
    <w:rsid w:val="004E39FB"/>
    <w:rPr>
      <w:b/>
      <w:bCs/>
    </w:rPr>
  </w:style>
  <w:style w:type="character" w:customStyle="1" w:styleId="TematkomentarzaZnak">
    <w:name w:val="Temat komentarza Znak"/>
    <w:basedOn w:val="TekstkomentarzaZnak"/>
    <w:rsid w:val="004E39FB"/>
    <w:rPr>
      <w:b/>
      <w:bCs/>
      <w:sz w:val="20"/>
      <w:szCs w:val="20"/>
    </w:rPr>
  </w:style>
  <w:style w:type="character" w:styleId="Hipercze">
    <w:name w:val="Hyperlink"/>
    <w:rsid w:val="004E39FB"/>
    <w:rPr>
      <w:color w:val="0000FF"/>
      <w:u w:val="single"/>
    </w:rPr>
  </w:style>
  <w:style w:type="paragraph" w:customStyle="1" w:styleId="Text">
    <w:name w:val="Text"/>
    <w:rsid w:val="00A31AB3"/>
    <w:pPr>
      <w:widowControl/>
      <w:suppressAutoHyphens/>
      <w:spacing w:line="240" w:lineRule="atLeast"/>
      <w:jc w:val="both"/>
      <w:textAlignment w:val="auto"/>
    </w:pPr>
    <w:rPr>
      <w:rFonts w:ascii="Open Sans" w:eastAsia="ArialMT" w:hAnsi="Open Sans" w:cs="Open Sans"/>
      <w:color w:val="231F20"/>
      <w:sz w:val="20"/>
      <w:szCs w:val="20"/>
      <w:lang w:val="en-GB" w:eastAsia="ar-SA"/>
    </w:rPr>
  </w:style>
  <w:style w:type="numbering" w:customStyle="1" w:styleId="WW8Num2">
    <w:name w:val="WW8Num2"/>
    <w:basedOn w:val="Bezlisty"/>
    <w:rsid w:val="004E39F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slaw.duchnowski@golda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1825</Words>
  <Characters>10953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magda.zymkowska</dc:creator>
  <cp:lastModifiedBy>magda.zymkowska</cp:lastModifiedBy>
  <cp:revision>4</cp:revision>
  <cp:lastPrinted>2022-01-14T11:40:00Z</cp:lastPrinted>
  <dcterms:created xsi:type="dcterms:W3CDTF">2022-01-11T09:51:00Z</dcterms:created>
  <dcterms:modified xsi:type="dcterms:W3CDTF">2022-01-14T11:41:00Z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