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2C97E5" w14:textId="77777777" w:rsidR="00FF2618" w:rsidRDefault="00C57A5A">
      <w:pPr>
        <w:rPr>
          <w:rFonts w:ascii="Times New Roman" w:hAnsi="Times New Roman" w:cs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57A5A">
        <w:rPr>
          <w:rFonts w:ascii="Times New Roman" w:hAnsi="Times New Roman" w:cs="Times New Roman"/>
          <w:b/>
        </w:rPr>
        <w:t>Załącznik nr 2</w:t>
      </w:r>
    </w:p>
    <w:p w14:paraId="24CBE836" w14:textId="77777777" w:rsidR="00C57A5A" w:rsidRDefault="00C57A5A" w:rsidP="00C57A5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SZCZEGÓŁOWY OPIS SPOSOBU WYKONANIA PRZEDMIOTU ZAMÓWIENIA</w:t>
      </w:r>
    </w:p>
    <w:p w14:paraId="3D98260D" w14:textId="77777777" w:rsidR="00C57A5A" w:rsidRPr="00890980" w:rsidRDefault="00C57A5A" w:rsidP="00C57A5A">
      <w:pPr>
        <w:jc w:val="both"/>
        <w:rPr>
          <w:rFonts w:ascii="Times New Roman" w:eastAsia="Tahoma" w:hAnsi="Times New Roman" w:cs="Times New Roman"/>
          <w:bCs/>
        </w:rPr>
      </w:pPr>
      <w:r w:rsidRPr="00890980">
        <w:rPr>
          <w:rFonts w:ascii="Times New Roman" w:eastAsia="Calibri" w:hAnsi="Times New Roman" w:cs="Times New Roman"/>
        </w:rPr>
        <w:t xml:space="preserve">Przedmiotem zamówienia jest administrowanie cmentarzami komunalnymi na terenie Gminy Gołdap </w:t>
      </w:r>
      <w:r w:rsidRPr="00890980">
        <w:rPr>
          <w:rFonts w:ascii="Times New Roman" w:eastAsia="Tahoma" w:hAnsi="Times New Roman" w:cs="Times New Roman"/>
          <w:bCs/>
        </w:rPr>
        <w:t xml:space="preserve">położonymi przy ul. Gumbińskiej, Cmentarnej i przy ul. Zadumy </w:t>
      </w:r>
      <w:r w:rsidR="00890980" w:rsidRPr="00890980">
        <w:rPr>
          <w:rFonts w:ascii="Times New Roman" w:eastAsia="Tahoma" w:hAnsi="Times New Roman" w:cs="Times New Roman"/>
          <w:bCs/>
        </w:rPr>
        <w:t xml:space="preserve">(wraz z budynkiem               administracyjno-socjalnym i Domem Przedpogrzebowym) w Gołdapi </w:t>
      </w:r>
      <w:r w:rsidRPr="00890980">
        <w:rPr>
          <w:rFonts w:ascii="Times New Roman" w:eastAsia="Tahoma" w:hAnsi="Times New Roman" w:cs="Times New Roman"/>
          <w:bCs/>
        </w:rPr>
        <w:t>oraz w miejscowości Grabowo.</w:t>
      </w:r>
    </w:p>
    <w:p w14:paraId="10F890AD" w14:textId="77777777" w:rsidR="00C57A5A" w:rsidRPr="00741DDC" w:rsidRDefault="00C57A5A" w:rsidP="00C57A5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741DDC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1. Do obowiązków administratora należeć będzie w szczególności:</w:t>
      </w:r>
    </w:p>
    <w:p w14:paraId="2AD2E90F" w14:textId="77777777" w:rsidR="00C57A5A" w:rsidRDefault="00C57A5A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1)  Wyznaczanie miejsc pochówków</w:t>
      </w:r>
      <w:r w:rsidR="00741DDC">
        <w:rPr>
          <w:rFonts w:ascii="Times New Roman" w:eastAsia="Times New Roman" w:hAnsi="Times New Roman" w:cs="Times New Roman"/>
          <w:kern w:val="1"/>
          <w:lang w:eastAsia="ar-SA"/>
        </w:rPr>
        <w:t xml:space="preserve"> poprzez racjonalna gospodarkę miejscami grzebalnymi pod poszczególne rodzaje grobów zgodnie z przepisami </w:t>
      </w:r>
      <w:r w:rsidR="00741DDC" w:rsidRPr="00C57A5A">
        <w:rPr>
          <w:rFonts w:ascii="Times New Roman" w:eastAsia="Times New Roman" w:hAnsi="Times New Roman" w:cs="Times New Roman"/>
          <w:kern w:val="1"/>
          <w:lang w:eastAsia="ar-SA"/>
        </w:rPr>
        <w:t>Rozporządzeni</w:t>
      </w:r>
      <w:r w:rsidR="00741DDC">
        <w:rPr>
          <w:rFonts w:ascii="Times New Roman" w:eastAsia="Times New Roman" w:hAnsi="Times New Roman" w:cs="Times New Roman"/>
          <w:kern w:val="1"/>
          <w:lang w:eastAsia="ar-SA"/>
        </w:rPr>
        <w:t>a</w:t>
      </w:r>
      <w:r w:rsidR="00741DDC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Ministra Infrastruktury z dnia 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</w:t>
      </w:r>
      <w:r w:rsidR="00741DDC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7 marca 2008 r. w sprawie wymagań, jakie muszą spełniać cmentarze, groby i inne miejsca pochówku zwłok i szczątków (Dz. U. </w:t>
      </w:r>
      <w:r w:rsidR="00741DDC">
        <w:rPr>
          <w:rFonts w:ascii="Times New Roman" w:eastAsia="Times New Roman" w:hAnsi="Times New Roman" w:cs="Times New Roman"/>
          <w:kern w:val="1"/>
          <w:lang w:eastAsia="ar-SA"/>
        </w:rPr>
        <w:t xml:space="preserve">z 2008 r. </w:t>
      </w:r>
      <w:r w:rsidR="00741DDC" w:rsidRPr="00C57A5A">
        <w:rPr>
          <w:rFonts w:ascii="Times New Roman" w:eastAsia="Times New Roman" w:hAnsi="Times New Roman" w:cs="Times New Roman"/>
          <w:kern w:val="1"/>
          <w:lang w:eastAsia="ar-SA"/>
        </w:rPr>
        <w:t>Nr 48, poz. 284).</w:t>
      </w:r>
    </w:p>
    <w:p w14:paraId="78439E5E" w14:textId="77777777" w:rsidR="00C24A8D" w:rsidRPr="00C57A5A" w:rsidRDefault="00C24A8D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 xml:space="preserve">2) Nadzór nad korzystaniem z cmentarzy w tym nad pochówkami, ekshumacjami, zakładaniem grobów, grobowców, stawianiem nagrobków itp. </w:t>
      </w:r>
    </w:p>
    <w:p w14:paraId="551F65A6" w14:textId="77777777" w:rsidR="00C57A5A" w:rsidRDefault="00C24A8D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Pobieranie opłat za korzystanie z cmentarzy i Domu Przedpogrzebowego w wysokości ustalonej w odrębnej uchwale Rady Miejskiej w Gołdapi i odprowadzanie w ostatnim dniu roboczym każdego miesiąca do godziny 13:00 pobranych opłat na konto tut. Urzędu Nr PKO BP S.A. O/Ełk   38 1020 4724 0000 3002 0007 5929 lub w kasie urzędu.</w:t>
      </w:r>
    </w:p>
    <w:p w14:paraId="308B618E" w14:textId="77777777" w:rsidR="00C24A8D" w:rsidRDefault="00C24A8D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4) Kontrola, egzekwowanie i przestrzeganie opłat wnoszonych za korzystanie z cmentarzy komunalnych.</w:t>
      </w:r>
    </w:p>
    <w:p w14:paraId="6E2A4CAA" w14:textId="77777777" w:rsidR="00741DDC" w:rsidRDefault="00D54175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5</w:t>
      </w:r>
      <w:r w:rsidR="00741DDC">
        <w:rPr>
          <w:rFonts w:ascii="Times New Roman" w:eastAsia="Times New Roman" w:hAnsi="Times New Roman" w:cs="Times New Roman"/>
          <w:kern w:val="1"/>
          <w:lang w:eastAsia="ar-SA"/>
        </w:rPr>
        <w:t>) Prowadzenie dokumentacji poprzez systematyczne dokonywanie wpisów podstawowych                                   i uzupełniających w:</w:t>
      </w:r>
    </w:p>
    <w:p w14:paraId="67CC0BEB" w14:textId="77777777" w:rsidR="00741DDC" w:rsidRPr="00C57A5A" w:rsidRDefault="00741DDC" w:rsidP="00741DDC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księg</w:t>
      </w:r>
      <w:r>
        <w:rPr>
          <w:rFonts w:ascii="Times New Roman" w:eastAsia="Times New Roman" w:hAnsi="Times New Roman" w:cs="Times New Roman"/>
          <w:kern w:val="1"/>
          <w:lang w:eastAsia="ar-SA"/>
        </w:rPr>
        <w:t>ach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osób pochowanych na cmentarzu, prowadzone</w:t>
      </w:r>
      <w:r>
        <w:rPr>
          <w:rFonts w:ascii="Times New Roman" w:eastAsia="Times New Roman" w:hAnsi="Times New Roman" w:cs="Times New Roman"/>
          <w:kern w:val="1"/>
          <w:lang w:eastAsia="ar-SA"/>
        </w:rPr>
        <w:t>j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według numeracji narastającej lub 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                   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>w układzie rocznikowym,</w:t>
      </w:r>
    </w:p>
    <w:p w14:paraId="19F22172" w14:textId="77777777" w:rsidR="00741DDC" w:rsidRPr="00C57A5A" w:rsidRDefault="00741DDC" w:rsidP="00741DDC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księ</w:t>
      </w:r>
      <w:r>
        <w:rPr>
          <w:rFonts w:ascii="Times New Roman" w:eastAsia="Times New Roman" w:hAnsi="Times New Roman" w:cs="Times New Roman"/>
          <w:kern w:val="1"/>
          <w:lang w:eastAsia="ar-SA"/>
        </w:rPr>
        <w:t>dze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grobów,</w:t>
      </w:r>
    </w:p>
    <w:p w14:paraId="78F9DB8A" w14:textId="77777777" w:rsidR="00741DDC" w:rsidRDefault="00741DDC" w:rsidP="00741DDC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bCs/>
          <w:iCs/>
          <w:color w:val="000000"/>
          <w:kern w:val="1"/>
        </w:rPr>
      </w:pPr>
      <w:r w:rsidRPr="00C57A5A">
        <w:rPr>
          <w:rFonts w:ascii="Times New Roman" w:eastAsia="Tahoma" w:hAnsi="Times New Roman" w:cs="Times New Roman"/>
          <w:bCs/>
          <w:iCs/>
          <w:color w:val="000000"/>
          <w:kern w:val="1"/>
        </w:rPr>
        <w:t>księg</w:t>
      </w:r>
      <w:r>
        <w:rPr>
          <w:rFonts w:ascii="Times New Roman" w:eastAsia="Tahoma" w:hAnsi="Times New Roman" w:cs="Times New Roman"/>
          <w:bCs/>
          <w:iCs/>
          <w:color w:val="000000"/>
          <w:kern w:val="1"/>
        </w:rPr>
        <w:t>ach</w:t>
      </w:r>
      <w:r w:rsidRPr="00C57A5A">
        <w:rPr>
          <w:rFonts w:ascii="Times New Roman" w:eastAsia="Tahoma" w:hAnsi="Times New Roman" w:cs="Times New Roman"/>
          <w:bCs/>
          <w:iCs/>
          <w:color w:val="000000"/>
          <w:kern w:val="1"/>
        </w:rPr>
        <w:t xml:space="preserve"> cmentarn</w:t>
      </w:r>
      <w:r>
        <w:rPr>
          <w:rFonts w:ascii="Times New Roman" w:eastAsia="Tahoma" w:hAnsi="Times New Roman" w:cs="Times New Roman"/>
          <w:bCs/>
          <w:iCs/>
          <w:color w:val="000000"/>
          <w:kern w:val="1"/>
        </w:rPr>
        <w:t>ych</w:t>
      </w:r>
      <w:r w:rsidRPr="00C57A5A">
        <w:rPr>
          <w:rFonts w:ascii="Times New Roman" w:eastAsia="Tahoma" w:hAnsi="Times New Roman" w:cs="Times New Roman"/>
          <w:bCs/>
          <w:iCs/>
          <w:color w:val="000000"/>
          <w:kern w:val="1"/>
        </w:rPr>
        <w:t xml:space="preserve"> zawierając</w:t>
      </w:r>
      <w:r>
        <w:rPr>
          <w:rFonts w:ascii="Times New Roman" w:eastAsia="Tahoma" w:hAnsi="Times New Roman" w:cs="Times New Roman"/>
          <w:bCs/>
          <w:iCs/>
          <w:color w:val="000000"/>
          <w:kern w:val="1"/>
        </w:rPr>
        <w:t>ych</w:t>
      </w:r>
      <w:r w:rsidRPr="00C57A5A">
        <w:rPr>
          <w:rFonts w:ascii="Times New Roman" w:eastAsia="Tahoma" w:hAnsi="Times New Roman" w:cs="Times New Roman"/>
          <w:bCs/>
          <w:iCs/>
          <w:color w:val="000000"/>
          <w:kern w:val="1"/>
        </w:rPr>
        <w:t xml:space="preserve"> alfabetyczny spis osób pochowanych na cmentarzu</w:t>
      </w:r>
      <w:r>
        <w:rPr>
          <w:rFonts w:ascii="Times New Roman" w:eastAsia="Tahoma" w:hAnsi="Times New Roman" w:cs="Times New Roman"/>
          <w:bCs/>
          <w:iCs/>
          <w:color w:val="000000"/>
          <w:kern w:val="1"/>
        </w:rPr>
        <w:t>,</w:t>
      </w:r>
    </w:p>
    <w:p w14:paraId="24684820" w14:textId="77777777" w:rsidR="00741DDC" w:rsidRPr="00C57A5A" w:rsidRDefault="00741DDC" w:rsidP="00741DDC">
      <w:pPr>
        <w:widowControl w:val="0"/>
        <w:numPr>
          <w:ilvl w:val="0"/>
          <w:numId w:val="1"/>
        </w:numPr>
        <w:tabs>
          <w:tab w:val="left" w:pos="720"/>
          <w:tab w:val="left" w:pos="144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bCs/>
          <w:iCs/>
          <w:color w:val="000000"/>
          <w:kern w:val="1"/>
        </w:rPr>
      </w:pPr>
      <w:r>
        <w:rPr>
          <w:rFonts w:ascii="Times New Roman" w:eastAsia="Tahoma" w:hAnsi="Times New Roman" w:cs="Times New Roman"/>
          <w:bCs/>
          <w:iCs/>
          <w:color w:val="000000"/>
          <w:kern w:val="1"/>
        </w:rPr>
        <w:t>programie komputerowym „GROBONET”.</w:t>
      </w:r>
    </w:p>
    <w:p w14:paraId="4FA3CB5E" w14:textId="77777777" w:rsidR="00741DDC" w:rsidRDefault="00D54175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 xml:space="preserve">) 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Obsługa administracyjna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 xml:space="preserve"> budynku 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na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 xml:space="preserve"> cmentarz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u komunalnym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 xml:space="preserve"> na ul. Zadumy 13 w Gołdapi w dni powszednie w godzinach 7:00-15:00</w:t>
      </w:r>
      <w:r w:rsidR="00C24A8D">
        <w:rPr>
          <w:rFonts w:ascii="Times New Roman" w:eastAsia="Times New Roman" w:hAnsi="Times New Roman" w:cs="Times New Roman"/>
          <w:kern w:val="1"/>
          <w:lang w:eastAsia="ar-SA"/>
        </w:rPr>
        <w:t xml:space="preserve"> poprzez pracę pracownika wykonującego czynności administracyjne. </w:t>
      </w:r>
    </w:p>
    <w:p w14:paraId="59BDA386" w14:textId="4AD6BA02" w:rsidR="00C57A5A" w:rsidRPr="00C57A5A" w:rsidRDefault="00D54175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 Zapewnienie czterogodzinnego (9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>:00-13:00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) dyżuru w dni świąteczne </w:t>
      </w:r>
      <w:r w:rsidR="00ED3ED8">
        <w:rPr>
          <w:rFonts w:ascii="Times New Roman" w:eastAsia="Times New Roman" w:hAnsi="Times New Roman" w:cs="Times New Roman"/>
          <w:kern w:val="1"/>
          <w:lang w:eastAsia="ar-SA"/>
        </w:rPr>
        <w:t xml:space="preserve">(1 i 2 listopada) 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na cmentarzach przy ul. Gumbińskiej i Zadumy w celu utrzymania porządku i udzielania informacji.</w:t>
      </w:r>
    </w:p>
    <w:p w14:paraId="5B37255E" w14:textId="77777777" w:rsidR="00C57A5A" w:rsidRPr="00C57A5A" w:rsidRDefault="00D54175" w:rsidP="00C57A5A">
      <w:pPr>
        <w:widowControl w:val="0"/>
        <w:tabs>
          <w:tab w:val="left" w:pos="720"/>
          <w:tab w:val="left" w:pos="1083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)  Utrzymanie porządku  na terenie cmentarzy poprzez: </w:t>
      </w:r>
    </w:p>
    <w:p w14:paraId="6DA1713F" w14:textId="77777777" w:rsidR="00C57A5A" w:rsidRPr="00C57A5A" w:rsidRDefault="00C57A5A" w:rsidP="00C57A5A">
      <w:pPr>
        <w:widowControl w:val="0"/>
        <w:numPr>
          <w:ilvl w:val="0"/>
          <w:numId w:val="2"/>
        </w:numPr>
        <w:tabs>
          <w:tab w:val="left" w:pos="1040"/>
        </w:tabs>
        <w:suppressAutoHyphens/>
        <w:spacing w:after="0" w:line="200" w:lineRule="atLeast"/>
        <w:ind w:left="10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otwieranie bram wyłącznie dla konduktów pogrzebowych oraz firm kamieniarskich,</w:t>
      </w:r>
    </w:p>
    <w:p w14:paraId="65825F84" w14:textId="77777777" w:rsidR="00C57A5A" w:rsidRDefault="00C57A5A" w:rsidP="00C57A5A">
      <w:pPr>
        <w:widowControl w:val="0"/>
        <w:numPr>
          <w:ilvl w:val="0"/>
          <w:numId w:val="2"/>
        </w:numPr>
        <w:tabs>
          <w:tab w:val="left" w:pos="1040"/>
        </w:tabs>
        <w:suppressAutoHyphens/>
        <w:spacing w:after="0" w:line="200" w:lineRule="atLeast"/>
        <w:ind w:left="10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konserwację istniejącej sieci urządzeń wodociągowych tj. bieżące naprawy zaworów czerpalnych oraz demontaż zaworów z chwilą wystąpienia przymrozków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14:paraId="55973EDE" w14:textId="77777777" w:rsidR="00267DBE" w:rsidRDefault="00267DBE" w:rsidP="00C57A5A">
      <w:pPr>
        <w:widowControl w:val="0"/>
        <w:numPr>
          <w:ilvl w:val="0"/>
          <w:numId w:val="2"/>
        </w:numPr>
        <w:tabs>
          <w:tab w:val="left" w:pos="1040"/>
        </w:tabs>
        <w:suppressAutoHyphens/>
        <w:spacing w:after="0" w:line="200" w:lineRule="atLeast"/>
        <w:ind w:left="10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likwidowanie dzikich wysypisk śmieci, pozostałego gruzu itp. Na cmentarzach oraz gromadzonych w pasie terenu przyległym na zewnątrz ogrodzenia cmentarza</w:t>
      </w:r>
      <w:r w:rsidR="00C24A8D">
        <w:rPr>
          <w:rFonts w:ascii="Times New Roman" w:eastAsia="Times New Roman" w:hAnsi="Times New Roman" w:cs="Times New Roman"/>
          <w:kern w:val="1"/>
          <w:lang w:eastAsia="ar-SA"/>
        </w:rPr>
        <w:t>,</w:t>
      </w:r>
    </w:p>
    <w:p w14:paraId="2653A46A" w14:textId="77777777" w:rsidR="00C24A8D" w:rsidRPr="00C57A5A" w:rsidRDefault="00237107" w:rsidP="00C57A5A">
      <w:pPr>
        <w:widowControl w:val="0"/>
        <w:numPr>
          <w:ilvl w:val="0"/>
          <w:numId w:val="2"/>
        </w:numPr>
        <w:tabs>
          <w:tab w:val="left" w:pos="1040"/>
        </w:tabs>
        <w:suppressAutoHyphens/>
        <w:spacing w:after="0" w:line="200" w:lineRule="atLeast"/>
        <w:ind w:left="104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wykonywanie drobnych napraw obiektów, urządzeń, instalacji i ogrodzenia.</w:t>
      </w:r>
    </w:p>
    <w:p w14:paraId="71D74135" w14:textId="77777777" w:rsidR="00C57A5A" w:rsidRPr="00C57A5A" w:rsidRDefault="00D54175" w:rsidP="00C57A5A">
      <w:pPr>
        <w:widowControl w:val="0"/>
        <w:tabs>
          <w:tab w:val="left" w:pos="757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 Utrzymywanie zieleni wysokiej i niskiej poprzez:</w:t>
      </w:r>
    </w:p>
    <w:p w14:paraId="69ED9220" w14:textId="77777777" w:rsidR="00C57A5A" w:rsidRPr="00C57A5A" w:rsidRDefault="00C57A5A" w:rsidP="00C57A5A">
      <w:pPr>
        <w:widowControl w:val="0"/>
        <w:numPr>
          <w:ilvl w:val="0"/>
          <w:numId w:val="3"/>
        </w:numPr>
        <w:tabs>
          <w:tab w:val="left" w:pos="1068"/>
        </w:tabs>
        <w:suppressAutoHyphens/>
        <w:spacing w:after="0" w:line="200" w:lineRule="atLeast"/>
        <w:ind w:left="106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jesienne zabiegi przycinania żywopłotów, </w:t>
      </w:r>
    </w:p>
    <w:p w14:paraId="5A0BC9D6" w14:textId="77777777" w:rsidR="00C57A5A" w:rsidRPr="00C57A5A" w:rsidRDefault="00C57A5A" w:rsidP="00C57A5A">
      <w:pPr>
        <w:widowControl w:val="0"/>
        <w:numPr>
          <w:ilvl w:val="0"/>
          <w:numId w:val="3"/>
        </w:numPr>
        <w:tabs>
          <w:tab w:val="left" w:pos="1068"/>
        </w:tabs>
        <w:suppressAutoHyphens/>
        <w:spacing w:after="0" w:line="200" w:lineRule="atLeast"/>
        <w:ind w:left="106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koszenie trawy,</w:t>
      </w:r>
    </w:p>
    <w:p w14:paraId="114B0C62" w14:textId="77777777" w:rsidR="00C57A5A" w:rsidRPr="00C57A5A" w:rsidRDefault="00C57A5A" w:rsidP="00C57A5A">
      <w:pPr>
        <w:widowControl w:val="0"/>
        <w:numPr>
          <w:ilvl w:val="0"/>
          <w:numId w:val="3"/>
        </w:numPr>
        <w:tabs>
          <w:tab w:val="left" w:pos="1068"/>
        </w:tabs>
        <w:suppressAutoHyphens/>
        <w:spacing w:after="0" w:line="200" w:lineRule="atLeast"/>
        <w:ind w:left="106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odchwaszczanie ręczne lub środkami chwastobójczymi alejek na cmentarzu, </w:t>
      </w:r>
    </w:p>
    <w:p w14:paraId="0726C5D3" w14:textId="77777777" w:rsidR="00C57A5A" w:rsidRPr="00C57A5A" w:rsidRDefault="00C57A5A" w:rsidP="00C57A5A">
      <w:pPr>
        <w:widowControl w:val="0"/>
        <w:numPr>
          <w:ilvl w:val="0"/>
          <w:numId w:val="3"/>
        </w:numPr>
        <w:tabs>
          <w:tab w:val="left" w:pos="1068"/>
        </w:tabs>
        <w:suppressAutoHyphens/>
        <w:spacing w:after="0" w:line="200" w:lineRule="atLeast"/>
        <w:ind w:left="106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zamiatanie alejek oraz przestrzeni między grobami,</w:t>
      </w:r>
    </w:p>
    <w:p w14:paraId="757FE84C" w14:textId="77777777" w:rsidR="00C57A5A" w:rsidRDefault="00C57A5A" w:rsidP="00C57A5A">
      <w:pPr>
        <w:widowControl w:val="0"/>
        <w:numPr>
          <w:ilvl w:val="0"/>
          <w:numId w:val="4"/>
        </w:numPr>
        <w:tabs>
          <w:tab w:val="left" w:pos="1068"/>
        </w:tabs>
        <w:suppressAutoHyphens/>
        <w:spacing w:after="0" w:line="200" w:lineRule="atLeast"/>
        <w:ind w:left="1068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usuwanie odpadów  gromadzących się w wąskich alejkach,</w:t>
      </w:r>
    </w:p>
    <w:p w14:paraId="46FF91BD" w14:textId="77777777" w:rsidR="00267DBE" w:rsidRDefault="00D54175" w:rsidP="00267DBE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10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>) Dbanie poprzez wykaszanie chwastów oraz zarośli na mogiłach opuszczonych oraz NN.</w:t>
      </w:r>
    </w:p>
    <w:p w14:paraId="5586C950" w14:textId="77777777" w:rsidR="00267DBE" w:rsidRPr="00267DBE" w:rsidRDefault="00D54175" w:rsidP="00267DBE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11</w:t>
      </w:r>
      <w:r w:rsidR="00267DBE">
        <w:rPr>
          <w:rFonts w:ascii="Times New Roman" w:eastAsia="Times New Roman" w:hAnsi="Times New Roman" w:cs="Times New Roman"/>
          <w:kern w:val="1"/>
          <w:lang w:eastAsia="ar-SA"/>
        </w:rPr>
        <w:t xml:space="preserve">) Bieżące prowadzenie zimowego utrzymania (odśnieżanie i posypywanie piaskiem oraz likwidacja gołoledzi) ciągów komunikacyjnych. </w:t>
      </w:r>
    </w:p>
    <w:p w14:paraId="2EE5F11C" w14:textId="77777777" w:rsidR="00C57A5A" w:rsidRPr="00C57A5A" w:rsidRDefault="00267DBE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2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Nadzór nad przestrzeganiem postanowień regulaminu korzystania z cmentarzy przez firmy budowlane i osoby wykonujące prace kamieniarskie i prace związane z kopaniem grobów.</w:t>
      </w:r>
    </w:p>
    <w:p w14:paraId="465F79FE" w14:textId="77777777" w:rsidR="00C57A5A" w:rsidRPr="00C57A5A" w:rsidRDefault="00267DBE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3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Nadzór nad wykonawcami, wyłonionymi przez Gminę, wykonującymi usługi w zakresie odbierania odpadów komunalnych i zimowego utrzymania cmentarzy, dostawy energii elektrycznej i wody, odbioru ścieków komunalnych, dostawy usług telekomunikacyjnych,</w:t>
      </w:r>
    </w:p>
    <w:p w14:paraId="57D7CF4D" w14:textId="77777777" w:rsidR="00C57A5A" w:rsidRDefault="00C24A8D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4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) 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Prowadzenie książki obiektu budowlanego dla domu przedpogrzebowego oraz budynku </w:t>
      </w:r>
      <w:r>
        <w:rPr>
          <w:rFonts w:ascii="Times New Roman" w:eastAsia="Times New Roman" w:hAnsi="Times New Roman" w:cs="Times New Roman"/>
          <w:kern w:val="1"/>
          <w:lang w:eastAsia="ar-SA"/>
        </w:rPr>
        <w:lastRenderedPageBreak/>
        <w:t xml:space="preserve">administracyjnego cmentarza. </w:t>
      </w:r>
    </w:p>
    <w:p w14:paraId="0D38A880" w14:textId="77777777" w:rsidR="00C24A8D" w:rsidRPr="00C57A5A" w:rsidRDefault="00C24A8D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5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) 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U</w:t>
      </w:r>
      <w:r>
        <w:rPr>
          <w:rFonts w:ascii="Times New Roman" w:eastAsia="Times New Roman" w:hAnsi="Times New Roman" w:cs="Times New Roman"/>
          <w:kern w:val="1"/>
          <w:lang w:eastAsia="ar-SA"/>
        </w:rPr>
        <w:t xml:space="preserve">dostępnianie domu przedpogrzebowego oraz utrzymanie w należytym stanie technicznym jego wyposażenia. </w:t>
      </w:r>
    </w:p>
    <w:p w14:paraId="51A4DCB6" w14:textId="77777777" w:rsidR="00C57A5A" w:rsidRPr="00C57A5A" w:rsidRDefault="00C24A8D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6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) Utrzymanie porządku na terenie parkingów, chodników oraz trawników położonych wzdłuż  cmentarzy poprzez:        </w:t>
      </w:r>
    </w:p>
    <w:p w14:paraId="3CB42462" w14:textId="77777777" w:rsidR="00C57A5A" w:rsidRPr="00C57A5A" w:rsidRDefault="00C57A5A" w:rsidP="00C57A5A">
      <w:pPr>
        <w:widowControl w:val="0"/>
        <w:tabs>
          <w:tab w:val="left" w:pos="1080"/>
        </w:tabs>
        <w:suppressAutoHyphens/>
        <w:spacing w:after="0" w:line="200" w:lineRule="atLeast"/>
        <w:ind w:left="360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     - zamiatanie 4 razy w miesiącu,</w:t>
      </w:r>
    </w:p>
    <w:p w14:paraId="65E49D83" w14:textId="77777777" w:rsidR="00C57A5A" w:rsidRP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           - odchwaszczanie ręczne lub środkami chwastobójczymi,</w:t>
      </w:r>
    </w:p>
    <w:p w14:paraId="0E7BA999" w14:textId="77777777" w:rsidR="00C57A5A" w:rsidRP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           - koszenie terenów zielonych.</w:t>
      </w:r>
    </w:p>
    <w:p w14:paraId="3926017D" w14:textId="77777777" w:rsidR="00C57A5A" w:rsidRPr="00C57A5A" w:rsidRDefault="00C24A8D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7</w:t>
      </w:r>
      <w:r w:rsidR="00C57A5A" w:rsidRPr="00C57A5A">
        <w:rPr>
          <w:rFonts w:ascii="Times New Roman" w:eastAsia="Times New Roman" w:hAnsi="Times New Roman" w:cs="Times New Roman"/>
          <w:kern w:val="1"/>
          <w:lang w:eastAsia="ar-SA"/>
        </w:rPr>
        <w:t>)  Dbanie o czystość i porządek na posesjach cmentarnych.</w:t>
      </w:r>
    </w:p>
    <w:p w14:paraId="0213E704" w14:textId="77777777" w:rsidR="00C57A5A" w:rsidRP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8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>)  Współdziałanie z wykonawcami w czasie corocznych przeglądów gwarancyjnych obiektów.</w:t>
      </w:r>
    </w:p>
    <w:p w14:paraId="50922652" w14:textId="77777777" w:rsid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D54175">
        <w:rPr>
          <w:rFonts w:ascii="Times New Roman" w:eastAsia="Times New Roman" w:hAnsi="Times New Roman" w:cs="Times New Roman"/>
          <w:kern w:val="1"/>
          <w:lang w:eastAsia="ar-SA"/>
        </w:rPr>
        <w:t>9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>) Informowanie na bieżąco Gminy o zauważonych zmianach i uszkodzeniach w zainstalowanych urządzeniach i instalacjach, dokonując jednocześnie odpowiednich wpisów w książkach eksploatacyjnych obiektów.</w:t>
      </w:r>
    </w:p>
    <w:p w14:paraId="11D4F588" w14:textId="77777777" w:rsidR="00237107" w:rsidRDefault="00D54175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20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 xml:space="preserve">) Podejmowanie wszelkich możliwych czynności w celu zapewnienia bezpieczeństwa na cmentarzu i zapobieganie uszkodzeniom nagrobków i innego mienia. </w:t>
      </w:r>
    </w:p>
    <w:p w14:paraId="31DC0F70" w14:textId="77777777" w:rsidR="00237107" w:rsidRPr="00C57A5A" w:rsidRDefault="00D54175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21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 xml:space="preserve">) Udostępnianie wszelkich dokumentów i informacji związanych z administrowaniem cmentarzami na żądanie Zamawiającego. </w:t>
      </w:r>
    </w:p>
    <w:p w14:paraId="62491BE5" w14:textId="77777777" w:rsidR="00C57A5A" w:rsidRPr="00237107" w:rsidRDefault="00C57A5A" w:rsidP="00C57A5A">
      <w:pPr>
        <w:widowControl w:val="0"/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b/>
          <w:bCs/>
          <w:kern w:val="1"/>
          <w:lang w:eastAsia="ar-SA"/>
        </w:rPr>
      </w:pPr>
      <w:r w:rsidRPr="00237107">
        <w:rPr>
          <w:rFonts w:ascii="Times New Roman" w:eastAsia="Times New Roman" w:hAnsi="Times New Roman" w:cs="Times New Roman"/>
          <w:b/>
          <w:bCs/>
          <w:kern w:val="1"/>
          <w:lang w:eastAsia="ar-SA"/>
        </w:rPr>
        <w:t>2. Dodatkowo zobowiązuje się administratora do przestrzegania przepisów określonych w:</w:t>
      </w:r>
    </w:p>
    <w:p w14:paraId="29C002B9" w14:textId="09C8CE81" w:rsidR="00C57A5A" w:rsidRP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1)  Ustawie z dnia 31 stycznia 1959 r. o cmentarzach i chowaniu zmarłych (t.j. Dz. U. z 20</w:t>
      </w:r>
      <w:r w:rsidR="00ED3ED8">
        <w:rPr>
          <w:rFonts w:ascii="Times New Roman" w:eastAsia="Times New Roman" w:hAnsi="Times New Roman" w:cs="Times New Roman"/>
          <w:kern w:val="1"/>
          <w:lang w:eastAsia="ar-SA"/>
        </w:rPr>
        <w:t>20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 xml:space="preserve"> r., poz. 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1</w:t>
      </w:r>
      <w:r w:rsidR="00ED3ED8">
        <w:rPr>
          <w:rFonts w:ascii="Times New Roman" w:eastAsia="Times New Roman" w:hAnsi="Times New Roman" w:cs="Times New Roman"/>
          <w:kern w:val="1"/>
          <w:lang w:eastAsia="ar-SA"/>
        </w:rPr>
        <w:t>947</w:t>
      </w:r>
      <w:r w:rsidRPr="00C57A5A">
        <w:rPr>
          <w:rFonts w:ascii="Times New Roman" w:eastAsia="Times New Roman" w:hAnsi="Times New Roman" w:cs="Times New Roman"/>
          <w:kern w:val="1"/>
          <w:lang w:eastAsia="ar-SA"/>
        </w:rPr>
        <w:t>).</w:t>
      </w:r>
    </w:p>
    <w:p w14:paraId="46354794" w14:textId="77777777" w:rsidR="00C57A5A" w:rsidRPr="00C57A5A" w:rsidRDefault="00C57A5A" w:rsidP="00C57A5A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2)  Rozporządzeniu Ministra Infrastruktury z dnia 7 marca 2008 r. w sprawie wymagań, jakie muszą spełniać cmentarze, groby i inne miejsca pochówku zwłok i szczątków (Dz. U. Nr 48, poz. 284).</w:t>
      </w:r>
    </w:p>
    <w:p w14:paraId="0507C07A" w14:textId="77777777" w:rsidR="00C57A5A" w:rsidRDefault="00C57A5A" w:rsidP="0023710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imes New Roman" w:hAnsi="Times New Roman" w:cs="Times New Roman"/>
          <w:kern w:val="1"/>
          <w:lang w:eastAsia="ar-SA"/>
        </w:rPr>
      </w:pPr>
      <w:r w:rsidRPr="00C57A5A">
        <w:rPr>
          <w:rFonts w:ascii="Times New Roman" w:eastAsia="Times New Roman" w:hAnsi="Times New Roman" w:cs="Times New Roman"/>
          <w:kern w:val="1"/>
          <w:lang w:eastAsia="ar-SA"/>
        </w:rPr>
        <w:t>3) Rozporządzeniu Ministra Spraw Wewnętrznych i Administracji z dnia 1 sierpnia 2001r. w sprawie sposobu prowadzenia ewidencji grobów (Dz. U. z 2001 r., Nr 90, poz. 1013, ze zmianami)</w:t>
      </w:r>
      <w:r w:rsidR="00237107">
        <w:rPr>
          <w:rFonts w:ascii="Times New Roman" w:eastAsia="Times New Roman" w:hAnsi="Times New Roman" w:cs="Times New Roman"/>
          <w:kern w:val="1"/>
          <w:lang w:eastAsia="ar-SA"/>
        </w:rPr>
        <w:t>.</w:t>
      </w:r>
    </w:p>
    <w:p w14:paraId="156FB548" w14:textId="77777777" w:rsidR="00237107" w:rsidRPr="00C57A5A" w:rsidRDefault="00237107" w:rsidP="00237107">
      <w:pPr>
        <w:widowControl w:val="0"/>
        <w:tabs>
          <w:tab w:val="left" w:pos="720"/>
        </w:tabs>
        <w:suppressAutoHyphens/>
        <w:spacing w:after="0" w:line="200" w:lineRule="atLeast"/>
        <w:jc w:val="both"/>
        <w:rPr>
          <w:rFonts w:ascii="Times New Roman" w:eastAsia="Tahoma" w:hAnsi="Times New Roman" w:cs="Times New Roman"/>
          <w:bCs/>
          <w:iCs/>
          <w:color w:val="000000"/>
          <w:kern w:val="1"/>
        </w:rPr>
      </w:pPr>
      <w:r>
        <w:rPr>
          <w:rFonts w:ascii="Times New Roman" w:eastAsia="Times New Roman" w:hAnsi="Times New Roman" w:cs="Times New Roman"/>
          <w:kern w:val="1"/>
          <w:lang w:eastAsia="ar-SA"/>
        </w:rPr>
        <w:t>4) Rozporządzenia Ministra Zdrowia z dnia 23 marca 2011 r. w sprawie sposobu przechowywania zwłok i szczątków (Dz. U. z 2011 r., nr 75, poz. 405).</w:t>
      </w:r>
    </w:p>
    <w:p w14:paraId="798A3E08" w14:textId="77777777" w:rsidR="00C57A5A" w:rsidRPr="00237107" w:rsidRDefault="00C57A5A" w:rsidP="00C57A5A">
      <w:pPr>
        <w:widowControl w:val="0"/>
        <w:suppressAutoHyphens/>
        <w:spacing w:after="0" w:line="200" w:lineRule="atLeast"/>
        <w:jc w:val="both"/>
        <w:rPr>
          <w:rFonts w:ascii="Times New Roman" w:eastAsia="Tahoma" w:hAnsi="Times New Roman" w:cs="Times New Roman"/>
          <w:b/>
          <w:color w:val="000000"/>
          <w:kern w:val="1"/>
        </w:rPr>
      </w:pPr>
      <w:r w:rsidRPr="00237107">
        <w:rPr>
          <w:rFonts w:ascii="Times New Roman" w:eastAsia="Tahoma" w:hAnsi="Times New Roman" w:cs="Times New Roman"/>
          <w:b/>
          <w:iCs/>
          <w:color w:val="000000"/>
          <w:kern w:val="1"/>
        </w:rPr>
        <w:t>3. Administrator nie ma prawa do przekazywania uprawnień wynikających z niniejszej umowy na rzecz osób trzecich bez zgody Gminy</w:t>
      </w:r>
      <w:r w:rsidRPr="00237107">
        <w:rPr>
          <w:rFonts w:ascii="Times New Roman" w:eastAsia="Tahoma" w:hAnsi="Times New Roman" w:cs="Times New Roman"/>
          <w:b/>
          <w:color w:val="000000"/>
          <w:kern w:val="1"/>
        </w:rPr>
        <w:t>.</w:t>
      </w:r>
    </w:p>
    <w:p w14:paraId="477A9F8F" w14:textId="6D8EA7C0" w:rsidR="00217039" w:rsidRPr="006D1F85" w:rsidRDefault="00237107" w:rsidP="00C57A5A">
      <w:pPr>
        <w:widowControl w:val="0"/>
        <w:suppressAutoHyphens/>
        <w:spacing w:after="0" w:line="200" w:lineRule="atLeast"/>
        <w:jc w:val="both"/>
        <w:rPr>
          <w:rFonts w:ascii="Times New Roman" w:hAnsi="Times New Roman" w:cs="Times New Roman"/>
          <w:b/>
          <w:bCs/>
        </w:rPr>
      </w:pPr>
      <w:r w:rsidRPr="006D1F85">
        <w:rPr>
          <w:rFonts w:ascii="Times New Roman" w:hAnsi="Times New Roman" w:cs="Times New Roman"/>
          <w:b/>
          <w:bCs/>
        </w:rPr>
        <w:t xml:space="preserve">4. </w:t>
      </w:r>
      <w:r w:rsidR="00217039" w:rsidRPr="006D1F85">
        <w:rPr>
          <w:rFonts w:ascii="Times New Roman" w:hAnsi="Times New Roman" w:cs="Times New Roman"/>
          <w:b/>
        </w:rPr>
        <w:t xml:space="preserve">Wymaga się aby Administrator do prowadzenia cmentarzy dysponował min. 2 osobami </w:t>
      </w:r>
      <w:r w:rsidR="00B3749F">
        <w:rPr>
          <w:rFonts w:ascii="Times New Roman" w:hAnsi="Times New Roman" w:cs="Times New Roman"/>
          <w:b/>
        </w:rPr>
        <w:t xml:space="preserve">zatrudnionymi na umowę o pracę </w:t>
      </w:r>
      <w:r w:rsidR="00217039" w:rsidRPr="006D1F85">
        <w:rPr>
          <w:rFonts w:ascii="Times New Roman" w:hAnsi="Times New Roman" w:cs="Times New Roman"/>
          <w:b/>
        </w:rPr>
        <w:t xml:space="preserve">(jedną </w:t>
      </w:r>
      <w:r w:rsidR="003733F7" w:rsidRPr="006D1F85">
        <w:rPr>
          <w:rFonts w:ascii="Times New Roman" w:hAnsi="Times New Roman" w:cs="Times New Roman"/>
          <w:b/>
        </w:rPr>
        <w:t xml:space="preserve">wykonującą czynności </w:t>
      </w:r>
      <w:r w:rsidR="00217039" w:rsidRPr="006D1F85">
        <w:rPr>
          <w:rFonts w:ascii="Times New Roman" w:hAnsi="Times New Roman" w:cs="Times New Roman"/>
          <w:b/>
        </w:rPr>
        <w:t>administracyjn</w:t>
      </w:r>
      <w:r w:rsidR="003733F7" w:rsidRPr="006D1F85">
        <w:rPr>
          <w:rFonts w:ascii="Times New Roman" w:hAnsi="Times New Roman" w:cs="Times New Roman"/>
          <w:b/>
        </w:rPr>
        <w:t>e</w:t>
      </w:r>
      <w:r w:rsidR="00217039" w:rsidRPr="006D1F85">
        <w:rPr>
          <w:rFonts w:ascii="Times New Roman" w:hAnsi="Times New Roman" w:cs="Times New Roman"/>
          <w:b/>
        </w:rPr>
        <w:t xml:space="preserve"> i jedną </w:t>
      </w:r>
      <w:r w:rsidR="003733F7" w:rsidRPr="006D1F85">
        <w:rPr>
          <w:rFonts w:ascii="Times New Roman" w:hAnsi="Times New Roman" w:cs="Times New Roman"/>
          <w:b/>
        </w:rPr>
        <w:t>wykonując</w:t>
      </w:r>
      <w:r w:rsidR="006D1F85">
        <w:rPr>
          <w:rFonts w:ascii="Times New Roman" w:hAnsi="Times New Roman" w:cs="Times New Roman"/>
          <w:b/>
        </w:rPr>
        <w:t>ą</w:t>
      </w:r>
      <w:r w:rsidR="003733F7" w:rsidRPr="006D1F85">
        <w:rPr>
          <w:rFonts w:ascii="Times New Roman" w:hAnsi="Times New Roman" w:cs="Times New Roman"/>
          <w:b/>
        </w:rPr>
        <w:t xml:space="preserve"> prace i roboty </w:t>
      </w:r>
      <w:r w:rsidR="00217039" w:rsidRPr="006D1F85">
        <w:rPr>
          <w:rFonts w:ascii="Times New Roman" w:hAnsi="Times New Roman" w:cs="Times New Roman"/>
          <w:b/>
        </w:rPr>
        <w:t>gospodarcz</w:t>
      </w:r>
      <w:r w:rsidR="003733F7" w:rsidRPr="006D1F85">
        <w:rPr>
          <w:rFonts w:ascii="Times New Roman" w:hAnsi="Times New Roman" w:cs="Times New Roman"/>
          <w:b/>
        </w:rPr>
        <w:t>e</w:t>
      </w:r>
      <w:r w:rsidR="00217039" w:rsidRPr="006D1F85">
        <w:rPr>
          <w:rFonts w:ascii="Times New Roman" w:hAnsi="Times New Roman" w:cs="Times New Roman"/>
          <w:b/>
        </w:rPr>
        <w:t>).</w:t>
      </w:r>
    </w:p>
    <w:p w14:paraId="46480518" w14:textId="77777777" w:rsidR="00C57A5A" w:rsidRPr="00C57A5A" w:rsidRDefault="00C57A5A" w:rsidP="00C57A5A">
      <w:pPr>
        <w:jc w:val="both"/>
        <w:rPr>
          <w:rFonts w:ascii="Times New Roman" w:hAnsi="Times New Roman" w:cs="Times New Roman"/>
        </w:rPr>
      </w:pPr>
    </w:p>
    <w:sectPr w:rsidR="00C57A5A" w:rsidRPr="00C57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Calibri"/>
    <w:charset w:val="8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57"/>
        </w:tabs>
        <w:ind w:left="757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90"/>
        </w:tabs>
        <w:ind w:left="59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050"/>
        </w:tabs>
        <w:ind w:left="105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280"/>
        </w:tabs>
        <w:ind w:left="128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510"/>
        </w:tabs>
        <w:ind w:left="151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740"/>
        </w:tabs>
        <w:ind w:left="17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970"/>
        </w:tabs>
        <w:ind w:left="197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2200"/>
        </w:tabs>
        <w:ind w:left="22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A5A"/>
    <w:rsid w:val="00217039"/>
    <w:rsid w:val="00237107"/>
    <w:rsid w:val="00267DBE"/>
    <w:rsid w:val="003733F7"/>
    <w:rsid w:val="006D1F85"/>
    <w:rsid w:val="00741DDC"/>
    <w:rsid w:val="00890980"/>
    <w:rsid w:val="00B3749F"/>
    <w:rsid w:val="00C24A8D"/>
    <w:rsid w:val="00C57A5A"/>
    <w:rsid w:val="00D54175"/>
    <w:rsid w:val="00ED3ED8"/>
    <w:rsid w:val="00FF2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AB7C8"/>
  <w15:chartTrackingRefBased/>
  <w15:docId w15:val="{C65A1D1E-39E2-438D-BB9A-0714E2D3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7D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magda.zymkowska</cp:lastModifiedBy>
  <cp:revision>3</cp:revision>
  <cp:lastPrinted>2019-11-20T10:41:00Z</cp:lastPrinted>
  <dcterms:created xsi:type="dcterms:W3CDTF">2020-12-02T06:50:00Z</dcterms:created>
  <dcterms:modified xsi:type="dcterms:W3CDTF">2020-12-09T08:22:00Z</dcterms:modified>
</cp:coreProperties>
</file>