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C7B4D" w14:textId="77777777" w:rsidR="00A55000" w:rsidRPr="00A55000" w:rsidRDefault="00A55000" w:rsidP="00A550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5500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o ogłoszeniu</w:t>
      </w:r>
    </w:p>
    <w:p w14:paraId="1402F8AA" w14:textId="77777777" w:rsidR="00A55000" w:rsidRPr="00A55000" w:rsidRDefault="00A55000" w:rsidP="00A55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500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Data publikacji ogłoszenia</w:t>
      </w:r>
    </w:p>
    <w:p w14:paraId="510A545E" w14:textId="77777777" w:rsidR="00A55000" w:rsidRPr="00A55000" w:rsidRDefault="00A55000" w:rsidP="00A5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t>29-11-2018</w:t>
      </w:r>
    </w:p>
    <w:p w14:paraId="14538659" w14:textId="77777777" w:rsidR="00A55000" w:rsidRPr="00A55000" w:rsidRDefault="00A55000" w:rsidP="00A55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500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Termin składania ofert</w:t>
      </w:r>
    </w:p>
    <w:p w14:paraId="6355C2E5" w14:textId="77777777" w:rsidR="00A55000" w:rsidRPr="00A55000" w:rsidRDefault="00A55000" w:rsidP="00A5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t>07-12-2018</w:t>
      </w:r>
    </w:p>
    <w:p w14:paraId="6C22BEBA" w14:textId="77777777" w:rsidR="00A55000" w:rsidRPr="00A55000" w:rsidRDefault="00A55000" w:rsidP="00A55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500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Numer ogłoszenia</w:t>
      </w:r>
    </w:p>
    <w:p w14:paraId="0BFBE939" w14:textId="77777777" w:rsidR="00A55000" w:rsidRPr="00A55000" w:rsidRDefault="00A55000" w:rsidP="00A5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t>1152664</w:t>
      </w:r>
    </w:p>
    <w:p w14:paraId="5A2EE8BA" w14:textId="77777777" w:rsidR="00A55000" w:rsidRPr="00A55000" w:rsidRDefault="00A55000" w:rsidP="00A55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500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Status ogłoszenia</w:t>
      </w:r>
    </w:p>
    <w:p w14:paraId="54A30A2D" w14:textId="77777777" w:rsidR="00A55000" w:rsidRPr="00A55000" w:rsidRDefault="00A55000" w:rsidP="00A5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</w:t>
      </w:r>
    </w:p>
    <w:p w14:paraId="0DCA3BB0" w14:textId="77777777" w:rsidR="00A55000" w:rsidRPr="00A55000" w:rsidRDefault="00A55000" w:rsidP="00A55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500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Miejsce i sposób składania ofert</w:t>
      </w:r>
    </w:p>
    <w:p w14:paraId="22609286" w14:textId="77777777" w:rsidR="00A55000" w:rsidRPr="00A55000" w:rsidRDefault="00A55000" w:rsidP="00A5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Punkcie Obsługi Mieszkańców Urzędu Miejskiego w Gołdapi Plac Zwycięstwa 14, 19 -500 Gołdap lub przesłać na adres Zamawiającego: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Gmina Gołdap, Plac Zwycięstwa 14, 19 -500 Gołdap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Ofertę należy sporządzić w języku polskim z zachowaniem formy pisemnej pod rygorem nieważności. W przypadku składania ofert w języku obcym należy złożyć je wraz z tłumaczeniem na język polski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Ofertę należy złożyć w zamkniętej kopercie zaadresowanej na Zamawiającego, oznaczonej danymi Wykonawcy i opisanej: „Dostawa komputerów przenośnych i mobilnych szafek do przechowywania i ładowania komputerów” z dopiskiem: „Nie otwierać przed 7 grudnia 2018 r.”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Termin składania ofert upływa w dniu 7 grudnia 2018 r. o godzinie 11:00. Decyduje data wpływu oferty do siedziby Zamawiającego. Oferty złożone po terminie nie będą uwzględniane.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Termin otwarcia ofert – 7 grudnia 2018 r. o godzinie 11: 15. w pokoju nr 4b na I piętrze Urzędu.</w:t>
      </w:r>
    </w:p>
    <w:p w14:paraId="6DE1F25F" w14:textId="77777777" w:rsidR="00A55000" w:rsidRPr="00A55000" w:rsidRDefault="00A55000" w:rsidP="00A55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500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Osoba do kontaktu w sprawie ogłoszenia</w:t>
      </w:r>
    </w:p>
    <w:p w14:paraId="101C2299" w14:textId="77777777" w:rsidR="00A55000" w:rsidRPr="00A55000" w:rsidRDefault="00A55000" w:rsidP="00A5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t>Anna Rawinis - Sekretarz Gminy, Piotr Mietliński - informatyk</w:t>
      </w:r>
    </w:p>
    <w:p w14:paraId="2267F344" w14:textId="77777777" w:rsidR="00A55000" w:rsidRPr="00A55000" w:rsidRDefault="00A55000" w:rsidP="00A55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500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Nr telefonu osoby upoważnionej do kontaktu w sprawie ogłoszenia</w:t>
      </w:r>
    </w:p>
    <w:p w14:paraId="08EC4D93" w14:textId="77777777" w:rsidR="00A55000" w:rsidRPr="00A55000" w:rsidRDefault="00A55000" w:rsidP="00A5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t>, +48 668 538 904, +48 530 530 734</w:t>
      </w:r>
    </w:p>
    <w:p w14:paraId="6C68BA05" w14:textId="77777777" w:rsidR="00A55000" w:rsidRPr="00A55000" w:rsidRDefault="00A55000" w:rsidP="00A55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500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Skrócony opis przedmiotu zamówienia</w:t>
      </w:r>
    </w:p>
    <w:p w14:paraId="08B545CF" w14:textId="77777777" w:rsidR="00A55000" w:rsidRPr="00A55000" w:rsidRDefault="00A55000" w:rsidP="00A5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sprzętu komputerowego w ilości 24 sztuk komputerów przenośnych z możliwością odłączenia klawiatury lub obracania ekranu i korzystania z urządzenia w trybie tabletu wraz z niezbędnym oprogramowaniem operacyjnym i biurowym 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oraz dostawa 2 sztuk do 12 urządzeń kompatybilnych z komputerami mobilnych szafek do przechowywania i ładowania komputerów.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Szczegółowy opis zamawianego sprzętu znajduje się w załączniku nr 2 do niniejszego zapytania ofertowego pt.: ”Specyfikacja techniczna”.</w:t>
      </w:r>
    </w:p>
    <w:p w14:paraId="2D43D092" w14:textId="77777777" w:rsidR="00A55000" w:rsidRPr="00A55000" w:rsidRDefault="00A55000" w:rsidP="00A55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500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Kategoria ogłoszenia</w:t>
      </w:r>
    </w:p>
    <w:p w14:paraId="1DA537A0" w14:textId="77777777" w:rsidR="00A55000" w:rsidRPr="00A55000" w:rsidRDefault="00A55000" w:rsidP="00A5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</w:t>
      </w:r>
    </w:p>
    <w:p w14:paraId="6653ACA5" w14:textId="77777777" w:rsidR="00A55000" w:rsidRPr="00A55000" w:rsidRDefault="00A55000" w:rsidP="00A55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500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Podkategoria ogłoszenia</w:t>
      </w:r>
    </w:p>
    <w:p w14:paraId="331326A2" w14:textId="77777777" w:rsidR="00A55000" w:rsidRPr="00A55000" w:rsidRDefault="00A55000" w:rsidP="00A5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 IT</w:t>
      </w:r>
    </w:p>
    <w:p w14:paraId="00BDF5E3" w14:textId="77777777" w:rsidR="00A55000" w:rsidRPr="00A55000" w:rsidRDefault="00A55000" w:rsidP="00A55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500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Miejsce realizacji zamówienia</w:t>
      </w:r>
    </w:p>
    <w:p w14:paraId="128EC18F" w14:textId="77777777" w:rsidR="00A55000" w:rsidRPr="00A55000" w:rsidRDefault="00A55000" w:rsidP="00A5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Województwo: warmińsko-mazurskie Powiat: gołdapski Miejscowość: Gołdap </w:t>
      </w:r>
    </w:p>
    <w:p w14:paraId="09A4585B" w14:textId="77777777" w:rsidR="00A55000" w:rsidRPr="00A55000" w:rsidRDefault="00A55000" w:rsidP="00A550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5500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Opis przedmiotu zamówienia</w:t>
      </w:r>
    </w:p>
    <w:p w14:paraId="00DE4C07" w14:textId="77777777" w:rsidR="00A55000" w:rsidRPr="00A55000" w:rsidRDefault="00A55000" w:rsidP="00A55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500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Cel zamówienia</w:t>
      </w:r>
    </w:p>
    <w:p w14:paraId="6B1763C5" w14:textId="77777777" w:rsidR="00A55000" w:rsidRPr="00A55000" w:rsidRDefault="00A55000" w:rsidP="00A5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zamówienia jest dostawa sprzętu komputerowego w ilości 24 sztuk komputerów przenośnych z możliwością odłączenia klawiatury lub obracania ekranu i korzystania z urządzenia w trybie tabletu wraz z niezbędnym oprogramowaniem operacyjnym i biurowym oraz dostawa 2 sztuk do 12 urządzeń kompatybilnych z komputerami mobilnych szafek do przechowywania i ładowania komputerów.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Szczegółowy opis zamawianego sprzętu znajduje się w załączniku nr 2 do niniejszego zapytania ofertowego pt.: ”Specyfikacja techniczna”.</w:t>
      </w:r>
    </w:p>
    <w:p w14:paraId="7B5B801A" w14:textId="77777777" w:rsidR="00A55000" w:rsidRPr="00A55000" w:rsidRDefault="00A55000" w:rsidP="00A55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500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Przedmiot zamówienia</w:t>
      </w:r>
    </w:p>
    <w:p w14:paraId="004E5910" w14:textId="77777777" w:rsidR="00A55000" w:rsidRPr="00A55000" w:rsidRDefault="00A55000" w:rsidP="00A5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Przedmiotem zamówienia jest dostawa sprzętu komputerowego w ilości 24 sztuk komputerów przenośnych z możliwością odłączenia klawiatury lub obracania ekranu i korzystania z urządzenia w trybie tabletu wraz z niezbędnym oprogramowaniem operacyjnym i biurowym oraz dostawa 2 sztuk do 12 urządzeń kompatybilnych z komputerami mobilnych szafek do przechowywania i ładowania komputerów.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Szczegółowy opis zamawianego sprzętu znajduje się w załączniku nr 2 do niniejszego zapytania ofertowego pt.: ”Specyfikacja techniczna”.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Przedmiot zamówienia musi być fabrycznie nowy oraz wolny od wad.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Wykonawca zobowiązuje się dostarczyć przedmiot zamówienia bezpośrednio do lokalizacji wskazanej przez Zamawiającego.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W kosztach realizacji zamówienia Wykonawca powinien ująć dostawę, montaż oraz przeprowadzenie szkolenia instruktażowego z obsługi zamawianych urządzeń oraz zainstalowanych na nich programów.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W przypadku dostarczenia przedmiotów niezgodnych z warunkami zamówienia Zamawiający zastrzega sobie prawo do reklamacji, która powinna być zrealizowana w ciągu 5 dni roboczych od daty zgłoszenia. Wykonawca dostawy zobowiązany jest wymienić reklamowane przedmioty na nowe, zgodnie z wymogami Zamawiającego.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6.Wykonawca poinformuje Zamawiającego co najmniej na dwa dni przed planowanym 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terminem dostawy.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Zamawiający zastrzega sobie prawo do rezygnacji z udzielenia zamówienia w przypadku gdy środki na realizację zadania zaproponowane przez oferentów przewyższają budżet zadania lub podjęcia decyzji o realizacji części zamówienia określonych w formularzu ofertowym jako część I, II lub III, przy czym Zamawiający nie dopuszcza składania ofert częściowych, Wykonawca zobowiązany jest to wyceny wszystkich elementów wskazanych w zapytaniu ofertowym. 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Wymagany okres gwarancji: to co najmniej 24 miesięcy, liczone od dnia wystawienia faktury.</w:t>
      </w:r>
    </w:p>
    <w:p w14:paraId="58BB78C7" w14:textId="77777777" w:rsidR="00A55000" w:rsidRPr="00A55000" w:rsidRDefault="00A55000" w:rsidP="00A55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500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Kod CPV</w:t>
      </w:r>
    </w:p>
    <w:p w14:paraId="2B154C74" w14:textId="77777777" w:rsidR="00A55000" w:rsidRPr="00A55000" w:rsidRDefault="00A55000" w:rsidP="00A5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t>30213100-6</w:t>
      </w:r>
    </w:p>
    <w:p w14:paraId="6B22BE0D" w14:textId="77777777" w:rsidR="00A55000" w:rsidRPr="00A55000" w:rsidRDefault="00A55000" w:rsidP="00A55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500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Nazwa kodu CPV</w:t>
      </w:r>
    </w:p>
    <w:p w14:paraId="2EE1F69B" w14:textId="77777777" w:rsidR="00A55000" w:rsidRPr="00A55000" w:rsidRDefault="00A55000" w:rsidP="00A5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t>Komputery przenośne</w:t>
      </w:r>
    </w:p>
    <w:p w14:paraId="2DBE51C8" w14:textId="77777777" w:rsidR="00A55000" w:rsidRPr="00A55000" w:rsidRDefault="00A55000" w:rsidP="00A55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500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Dodatkowe przedmioty zamówienia</w:t>
      </w:r>
    </w:p>
    <w:p w14:paraId="79542558" w14:textId="77777777" w:rsidR="00A55000" w:rsidRPr="00A55000" w:rsidRDefault="00A55000" w:rsidP="00A5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t>30213200-7 Komputer tablet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30237000-9 Części do akcesoriów i wyrobów komputerowych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30236000-2 Różny sprzęt komputerowy</w:t>
      </w:r>
    </w:p>
    <w:p w14:paraId="2C2989F2" w14:textId="77777777" w:rsidR="00A55000" w:rsidRPr="00A55000" w:rsidRDefault="00A55000" w:rsidP="00A55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500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Harmonogram realizacji zamówienia</w:t>
      </w:r>
    </w:p>
    <w:p w14:paraId="509DCED2" w14:textId="77777777" w:rsidR="00A55000" w:rsidRPr="00A55000" w:rsidRDefault="00A55000" w:rsidP="00A5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– 3 dni robocze od daty podpisania umowy</w:t>
      </w:r>
    </w:p>
    <w:p w14:paraId="51143A2F" w14:textId="77777777" w:rsidR="00A55000" w:rsidRPr="00A55000" w:rsidRDefault="00A55000" w:rsidP="00A55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500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Załączniki</w:t>
      </w:r>
    </w:p>
    <w:p w14:paraId="10090C7F" w14:textId="77777777" w:rsidR="00A55000" w:rsidRPr="00A55000" w:rsidRDefault="00A55000" w:rsidP="00A55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A550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5 - Wzór umowy</w:t>
        </w:r>
      </w:hyperlink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6311B6F" w14:textId="77777777" w:rsidR="00A55000" w:rsidRPr="00A55000" w:rsidRDefault="00A55000" w:rsidP="00A55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A550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4 - Oświadczenie RODO</w:t>
        </w:r>
      </w:hyperlink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4F64D1C" w14:textId="77777777" w:rsidR="00A55000" w:rsidRPr="00A55000" w:rsidRDefault="00A55000" w:rsidP="00A55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A550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3 - Oświadczenie o braku powiązań kapitałowych lub osobowych</w:t>
        </w:r>
      </w:hyperlink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7F91891" w14:textId="77777777" w:rsidR="00A55000" w:rsidRPr="00A55000" w:rsidRDefault="00A55000" w:rsidP="00A55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A550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2 - Specyfikacja techniczna</w:t>
        </w:r>
      </w:hyperlink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A305403" w14:textId="77777777" w:rsidR="00A55000" w:rsidRPr="00A55000" w:rsidRDefault="00A55000" w:rsidP="00A55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Pr="00A550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1 - Formularz ofertowy</w:t>
        </w:r>
      </w:hyperlink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B13A8B0" w14:textId="77777777" w:rsidR="00A55000" w:rsidRPr="00A55000" w:rsidRDefault="00A55000" w:rsidP="00A55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Pr="00A550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Zapytanie ofertowe</w:t>
        </w:r>
      </w:hyperlink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C3B7195" w14:textId="77777777" w:rsidR="00A55000" w:rsidRPr="00A55000" w:rsidRDefault="00A55000" w:rsidP="00A55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500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Pytania i wyjaśnienia</w:t>
      </w:r>
    </w:p>
    <w:p w14:paraId="4F812E87" w14:textId="77777777" w:rsidR="00A55000" w:rsidRPr="00A55000" w:rsidRDefault="00A55000" w:rsidP="00A5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pytań i wyjaśnień </w:t>
      </w:r>
    </w:p>
    <w:p w14:paraId="29E2E33C" w14:textId="77777777" w:rsidR="00A55000" w:rsidRPr="00A55000" w:rsidRDefault="00A55000" w:rsidP="00A55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500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Uprawnienia do wykonywania określonej działalności lub czynności</w:t>
      </w:r>
    </w:p>
    <w:p w14:paraId="003447BF" w14:textId="77777777" w:rsidR="00A55000" w:rsidRPr="00A55000" w:rsidRDefault="00A55000" w:rsidP="00A5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odstępuje od określania szczegółowych warunków udziału w postępowania w ww. zakresie posiadania uprawnień do wykonywania określonej działalności lub czynności. Zamawiający dokona oceny spełniania warunku udziału w ww. zakresie na podstawie oświadczenia własnego Wykonawcy złożonego w ofercie</w:t>
      </w:r>
    </w:p>
    <w:p w14:paraId="70B120C8" w14:textId="77777777" w:rsidR="00A55000" w:rsidRPr="00A55000" w:rsidRDefault="00A55000" w:rsidP="00A55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500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Wiedza i doświadczenie</w:t>
      </w:r>
    </w:p>
    <w:p w14:paraId="564393EA" w14:textId="77777777" w:rsidR="00A55000" w:rsidRPr="00A55000" w:rsidRDefault="00A55000" w:rsidP="00A5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odstępuje od określania szczegółowych warunków udziału w postępowania w ww. zakresie posiadania uprawnień do wykonywania określonej działalności lub czynności. Zamawiający dokona oceny spełniania warunku udziału w ww. zakresie na podstawie oświadczenia własnego Wykonawcy złożonego w ofercie</w:t>
      </w:r>
    </w:p>
    <w:p w14:paraId="798E5896" w14:textId="77777777" w:rsidR="00A55000" w:rsidRPr="00A55000" w:rsidRDefault="00A55000" w:rsidP="00A55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500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Potencjał techniczny</w:t>
      </w:r>
    </w:p>
    <w:p w14:paraId="64E977DD" w14:textId="77777777" w:rsidR="00A55000" w:rsidRPr="00A55000" w:rsidRDefault="00A55000" w:rsidP="00A5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odstępuje od określania szczegółowych warunków udziału w postępowania w ww. zakresie posiadania uprawnień do wykonywania określonej działalności lub czynności. Zamawiający dokona oceny spełniania warunku udziału w ww. zakresie na podstawie oświadczenia własnego Wykonawcy złożonego w ofercie</w:t>
      </w:r>
    </w:p>
    <w:p w14:paraId="6BA83F69" w14:textId="77777777" w:rsidR="00A55000" w:rsidRPr="00A55000" w:rsidRDefault="00A55000" w:rsidP="00A55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500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Osoby zdolne do wykonania zamówienia</w:t>
      </w:r>
    </w:p>
    <w:p w14:paraId="30958F17" w14:textId="77777777" w:rsidR="00A55000" w:rsidRPr="00A55000" w:rsidRDefault="00A55000" w:rsidP="00A5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odstępuje od określania szczegółowych warunków udziału w postępowania w ww. zakresie posiadania uprawnień do wykonywania określonej działalności lub czynności. Zamawiający dokona oceny spełniania warunku udziału w ww. zakresie na podstawie oświadczenia własnego Wykonawcy złożonego w ofercie</w:t>
      </w:r>
    </w:p>
    <w:p w14:paraId="749F2737" w14:textId="77777777" w:rsidR="00A55000" w:rsidRPr="00A55000" w:rsidRDefault="00A55000" w:rsidP="00A55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500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Sytuacja ekonomiczna i finansowa</w:t>
      </w:r>
    </w:p>
    <w:p w14:paraId="18B05C39" w14:textId="77777777" w:rsidR="00A55000" w:rsidRPr="00A55000" w:rsidRDefault="00A55000" w:rsidP="00A5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odstępuje od określania szczegółowych warunków udziału w postępowania w ww. zakresie posiadania uprawnień do wykonywania określonej działalności lub czynności. Zamawiający dokona oceny spełniania warunku udziału w ww. zakresie na podstawie oświadczenia własnego Wykonawcy złożonego w ofercie</w:t>
      </w:r>
    </w:p>
    <w:p w14:paraId="40CEB845" w14:textId="77777777" w:rsidR="00A55000" w:rsidRPr="00A55000" w:rsidRDefault="00A55000" w:rsidP="00A55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500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Warunki zmiany umowy</w:t>
      </w:r>
    </w:p>
    <w:p w14:paraId="5580066F" w14:textId="77777777" w:rsidR="00A55000" w:rsidRPr="00A55000" w:rsidRDefault="00A55000" w:rsidP="00A5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szczegółowych warunków zmiany umowy</w:t>
      </w:r>
    </w:p>
    <w:p w14:paraId="2B83A239" w14:textId="77777777" w:rsidR="00A55000" w:rsidRPr="00A55000" w:rsidRDefault="00A55000" w:rsidP="00A55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500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Zamówienia uzupełniające</w:t>
      </w:r>
    </w:p>
    <w:p w14:paraId="73F32CA3" w14:textId="77777777" w:rsidR="00A55000" w:rsidRPr="00A55000" w:rsidRDefault="00A55000" w:rsidP="00A5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zamówień uzupełniających</w:t>
      </w:r>
    </w:p>
    <w:p w14:paraId="53045170" w14:textId="77777777" w:rsidR="00A55000" w:rsidRPr="00A55000" w:rsidRDefault="00A55000" w:rsidP="00A550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5500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Ocena oferty</w:t>
      </w:r>
    </w:p>
    <w:p w14:paraId="67B52900" w14:textId="77777777" w:rsidR="00A55000" w:rsidRPr="00A55000" w:rsidRDefault="00A55000" w:rsidP="00A55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500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Kryteria oceny i opis sposobu przyznawania punktacji</w:t>
      </w:r>
    </w:p>
    <w:p w14:paraId="2BF2D3BF" w14:textId="77777777" w:rsidR="00A55000" w:rsidRPr="00A55000" w:rsidRDefault="00A55000" w:rsidP="00A5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oceny ofert i ich znaczenie oraz opis sposobu oceny ofert.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A. Kryterium „Cena” w PLN – waga 80 % (80 pkt.)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Sposób obliczania liczby punktów: 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najniższa cena ofertowa brutto spośród złożonych ofert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liczba punktów = --------------------------------------------------------------------- x 80 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cena brutto badanej oferty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91 ust. 3a Ustawy Prawo Zamówień Publicznych, jeżeli złożono ofertę, której wybór prowadziłby do powstania u Zamawiającego obowiązku podatkowego zgodnie z 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przepisami o podatku od towarów i usług Wykonawca nie dolicza podatku VAT do ceny elementów zamówienia powodujących u Zmawiającego obowiązek podatkowy. 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Zamawiający w celu oceny takiej oferty dolicza do przedstawionej w niej ceny podatek od towarów i usług, który miałby obowiązek rozliczyć zgodnie z tymi przepisami. Wykonawca, składając ofertę, informuje Zamawiającego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Dla porównania i oceny ofert Zamawiający przyjmie całkowitą cenę brutto zamówienia, jaką poniesie na realizację przedmiotu zamówienia.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B. Kryterium „Okres gwarancji” w miesiącach – waga 20 % (20 pkt.)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Sposób obliczania liczby punktów: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oferowana gwarancja badanej oferty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liczba punktów = --------------------------------------------------------------------- x 20 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najdłuższa oferowana gwarancja spośród złożonych ofert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Wykonawca podaje okres gwarancji w liczbach całkowitych – pełne miesiące.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gwarancji nie może być krótszy niż 24 miesiące oraz dłuższy niż 60 miesięcy.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UWAGA!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Wykonawcy, który zadeklaruje okres gwarancji krótszy niż 24 miesiące, tj.: okres krótszy niż wymagalny przez zamawiającego, zostanie odrzucona, jako oferta, której treść nie odpowiada treści niniejszego zapytania ofertowego 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zadeklarowania przez Wykonawcę, okresu gwarancji, dłuższego niż 60 miesięcy, oferta w tym kryterium otrzyma maksymalną liczbę punktów, tj.: otrzyma 20 pkt. 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Ocena ofert dokonana będzie z dokładnością do 2 miejsc po przecinku, stosując zasadę matematyczną w zakresie zaokrąglania. 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Zamawiający może przyznać wykonawcy maksymalnie 100 punktów, których łącza ilość to wynik działania matematycznego polegającego na ich zsumowaniu w ramach ww. kryteriów oceny ofert. Oferta, która otrzyma najwyższą liczbę punktów zostanie najwyżej oceniona.</w:t>
      </w:r>
    </w:p>
    <w:p w14:paraId="1DB20BB3" w14:textId="77777777" w:rsidR="00A55000" w:rsidRPr="00A55000" w:rsidRDefault="00A55000" w:rsidP="00A55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500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Wykluczenia</w:t>
      </w:r>
    </w:p>
    <w:p w14:paraId="5277862D" w14:textId="77777777" w:rsidR="00A55000" w:rsidRPr="00A55000" w:rsidRDefault="00A55000" w:rsidP="00A5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t>1. W celu uniknięcia konfliktu interesów, zamówienie nie może być udzielone podmiotom powiązanym osobowo lub kapitałowo z Zamawiającym. Przez powiązanie kapitałowe rozumie się wzajemne powiązania między zamawiającym lub osobami upoważnionymi do zaciągania zobowiązań w imieniu zamawiającego czynności związane z przygotowaniem i przeprowadzeniem procedury wyboru wykonawcy a wykonawcą, polegające w szczególności na: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uczestniczeniu w spółce jako wspólnik spółki cywilnej lub spółki osobowej.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posiadaniu co najmniej 10 % udziałów lub akcji.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pełnieniu funkcji członka organu nadzorczego lub zarządzającego, prokurenta, pełnomocnika.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d) pozostawaniu w związku małżeńskim, w stosunku pokrewieństwa lub powinowactwa w linii prostej, pokrewieństwa drugiego stopnia lub powinowactwa drugiego stopnia w linii 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bocznej lub w stosunku przysposobienia, opieki lub kurateli.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 postępowania wyklucza się także wykonawców, którzy: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złożyli nieprawdziwe informacje mające wpływ lub mogące mieć wpływ na wynik postępowania,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nie wykazali spełnienia warunków udziału w postępowaniu,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brali udział w przygotowaniu postępowania,</w:t>
      </w: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zaproponowali rażąco niską cenę. Do ustalenia czy zaoferowana przez Wykonawcę cena jest rażąco niska Zamawiający przyjmie zapisy określone w art 90 ustawy PZP.</w:t>
      </w:r>
    </w:p>
    <w:p w14:paraId="4E63565F" w14:textId="77777777" w:rsidR="00A55000" w:rsidRPr="00A55000" w:rsidRDefault="00A55000" w:rsidP="00A550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5500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Zamawiający - Beneficjent</w:t>
      </w:r>
    </w:p>
    <w:p w14:paraId="53F5552D" w14:textId="77777777" w:rsidR="00A55000" w:rsidRPr="00A55000" w:rsidRDefault="00A55000" w:rsidP="00A55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500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Nazwa</w:t>
      </w:r>
    </w:p>
    <w:p w14:paraId="05D170F3" w14:textId="77777777" w:rsidR="00A55000" w:rsidRPr="00A55000" w:rsidRDefault="00A55000" w:rsidP="00A5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t>FUNDACJA LEGALNA KULTURA</w:t>
      </w:r>
    </w:p>
    <w:p w14:paraId="4EE6C656" w14:textId="77777777" w:rsidR="00A55000" w:rsidRPr="00A55000" w:rsidRDefault="00A55000" w:rsidP="00A55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500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Adres</w:t>
      </w:r>
    </w:p>
    <w:p w14:paraId="0653A398" w14:textId="77777777" w:rsidR="00A55000" w:rsidRPr="00A55000" w:rsidRDefault="00A55000" w:rsidP="00A55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t>Marszałkowska 84/92/121</w:t>
      </w:r>
    </w:p>
    <w:p w14:paraId="51B7A33C" w14:textId="77777777" w:rsidR="00A55000" w:rsidRPr="00A55000" w:rsidRDefault="00A55000" w:rsidP="00A55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t>00-514 Warszawa</w:t>
      </w:r>
    </w:p>
    <w:p w14:paraId="0CFE044D" w14:textId="77777777" w:rsidR="00A55000" w:rsidRPr="00A55000" w:rsidRDefault="00A55000" w:rsidP="00A55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t>mazowieckie , Warszawa</w:t>
      </w:r>
    </w:p>
    <w:p w14:paraId="07F7A6BD" w14:textId="77777777" w:rsidR="00A55000" w:rsidRPr="00A55000" w:rsidRDefault="00A55000" w:rsidP="00A55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500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NIP</w:t>
      </w:r>
    </w:p>
    <w:p w14:paraId="42C44CF1" w14:textId="77777777" w:rsidR="00A55000" w:rsidRPr="00A55000" w:rsidRDefault="00A55000" w:rsidP="00A5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t>5213620456</w:t>
      </w:r>
    </w:p>
    <w:p w14:paraId="7FC8A0CC" w14:textId="77777777" w:rsidR="00A55000" w:rsidRPr="00A55000" w:rsidRDefault="00A55000" w:rsidP="00A55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500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Tytuł projektu</w:t>
      </w:r>
    </w:p>
    <w:p w14:paraId="4ECDBDDA" w14:textId="77777777" w:rsidR="00A55000" w:rsidRPr="00A55000" w:rsidRDefault="00A55000" w:rsidP="00A5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t>Ja w internecie. Program szkoleniowy w zakresie rozwoju kompetencji cyfrowych. (dalej: Program szkoleniowy Ja w internecie)</w:t>
      </w:r>
    </w:p>
    <w:p w14:paraId="45F924E5" w14:textId="77777777" w:rsidR="00A55000" w:rsidRPr="00A55000" w:rsidRDefault="00A55000" w:rsidP="00A55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500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Numer projektu</w:t>
      </w:r>
    </w:p>
    <w:p w14:paraId="020930B9" w14:textId="77777777" w:rsidR="00A55000" w:rsidRPr="00A55000" w:rsidRDefault="00A55000" w:rsidP="00A5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00">
        <w:rPr>
          <w:rFonts w:ascii="Times New Roman" w:eastAsia="Times New Roman" w:hAnsi="Times New Roman" w:cs="Times New Roman"/>
          <w:sz w:val="24"/>
          <w:szCs w:val="24"/>
          <w:lang w:eastAsia="pl-PL"/>
        </w:rPr>
        <w:t>POPC.03.01.00-00-0053/17-00</w:t>
      </w:r>
    </w:p>
    <w:p w14:paraId="48B78353" w14:textId="77777777" w:rsidR="00D06AD0" w:rsidRDefault="00D06AD0">
      <w:bookmarkStart w:id="0" w:name="_GoBack"/>
      <w:bookmarkEnd w:id="0"/>
    </w:p>
    <w:sectPr w:rsidR="00D06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70AB"/>
    <w:multiLevelType w:val="multilevel"/>
    <w:tmpl w:val="57C0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00"/>
    <w:rsid w:val="00A55000"/>
    <w:rsid w:val="00D0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BB39"/>
  <w15:chartTrackingRefBased/>
  <w15:docId w15:val="{F80478EA-56E7-4EF8-99ED-EAF62E34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55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eading3">
    <w:name w:val="heading 3"/>
    <w:basedOn w:val="Normal"/>
    <w:link w:val="Heading3Char"/>
    <w:uiPriority w:val="9"/>
    <w:qFormat/>
    <w:rsid w:val="00A550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500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eading3Char">
    <w:name w:val="Heading 3 Char"/>
    <w:basedOn w:val="DefaultParagraphFont"/>
    <w:link w:val="Heading3"/>
    <w:uiPriority w:val="9"/>
    <w:rsid w:val="00A5500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yperlink">
    <w:name w:val="Hyperlink"/>
    <w:basedOn w:val="DefaultParagraphFont"/>
    <w:uiPriority w:val="99"/>
    <w:semiHidden/>
    <w:unhideWhenUsed/>
    <w:rsid w:val="00A55000"/>
    <w:rPr>
      <w:color w:val="0000FF"/>
      <w:u w:val="single"/>
    </w:rPr>
  </w:style>
  <w:style w:type="paragraph" w:customStyle="1" w:styleId="margin-bottom-zero">
    <w:name w:val="margin-bottom-zero"/>
    <w:basedOn w:val="Normal"/>
    <w:rsid w:val="00A55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Web">
    <w:name w:val="Normal (Web)"/>
    <w:basedOn w:val="Normal"/>
    <w:uiPriority w:val="99"/>
    <w:semiHidden/>
    <w:unhideWhenUsed/>
    <w:rsid w:val="00A55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9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8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gov.pl/file/download/10892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zakonkurencyjnosci.gov.pl/file/download/108924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zakonkurencyjnosci.gov.pl/file/download/108924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zakonkurencyjnosci.gov.pl/file/download/1089248" TargetMode="External"/><Relationship Id="rId10" Type="http://schemas.openxmlformats.org/officeDocument/2006/relationships/hyperlink" Target="https://bazakonkurencyjnosci.gov.pl/file/download/10892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zakonkurencyjnosci.gov.pl/file/download/108924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1645</Words>
  <Characters>9873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2018-11-29T14:29:00Z</dcterms:created>
  <dcterms:modified xsi:type="dcterms:W3CDTF">2018-11-29T14:30:00Z</dcterms:modified>
</cp:coreProperties>
</file>