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055E5" w14:textId="2F01677B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7045178"/>
      <w:r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7D6AAA">
        <w:rPr>
          <w:rFonts w:ascii="Times New Roman" w:hAnsi="Times New Roman" w:cs="Times New Roman"/>
          <w:b/>
          <w:bCs/>
          <w:sz w:val="24"/>
          <w:szCs w:val="24"/>
        </w:rPr>
        <w:t xml:space="preserve"> XXVIII/231</w:t>
      </w:r>
      <w:r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454C2EF2" w14:textId="7777777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GOŁDAPI</w:t>
      </w:r>
    </w:p>
    <w:p w14:paraId="16B1E464" w14:textId="697530F2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7D6AAA">
        <w:rPr>
          <w:rFonts w:ascii="Times New Roman" w:hAnsi="Times New Roman" w:cs="Times New Roman"/>
          <w:b/>
          <w:bCs/>
          <w:sz w:val="24"/>
          <w:szCs w:val="24"/>
        </w:rPr>
        <w:t xml:space="preserve"> 27 października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41938813" w14:textId="36C1B1AB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wprowadzenia opłaty miejscowej, ustalenia jej stawki, zarządzenia poboru w drodze inkasa, określenia terminów płatności  i wysokości wynagrodzenia za inkaso.</w:t>
      </w:r>
    </w:p>
    <w:p w14:paraId="53D82023" w14:textId="7777777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B363" w14:textId="692E4760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podstawie art. 18 ust. 2 pkt 8 ustawy z dnia 8 marca 1990 r. o samorządzie gminnym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z 2020 r., poz. 713 ze zm.), art. 17 ust. 1 pkt 1, art. 19 pkt 1 lit. b, pkt 2 ustawy z dnia </w:t>
      </w:r>
      <w:r w:rsidR="007D6A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 stycznia 1991 r. o podatkach i opłatach lokalnych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z 2019 r., poz. 1170 ze zm.), </w:t>
      </w:r>
      <w:r w:rsidR="007D6A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art. 47 § 4a ustawy z dnia 29 sierpnia 1997 r. – ordynacja podatkowa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</w:t>
      </w:r>
      <w:r w:rsidR="00A332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3324A">
        <w:rPr>
          <w:rFonts w:ascii="Times New Roman" w:hAnsi="Times New Roman" w:cs="Times New Roman"/>
          <w:sz w:val="24"/>
          <w:szCs w:val="24"/>
        </w:rPr>
        <w:t>1325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zm.) uchwala  co następuje:</w:t>
      </w:r>
    </w:p>
    <w:p w14:paraId="63CF9A2E" w14:textId="3B93CA8E" w:rsidR="002A114C" w:rsidRPr="002A114C" w:rsidRDefault="002A114C" w:rsidP="002A11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691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691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 uchwale Nr XVIII/154/2019 Rady Miejskiej w Gołdapi z dnia 30 grudnia 2019 r. w sprawie wprowadzenia opłaty miejscowej, ustalenia jej stawki, zarządzenia poboru w drodze inkasa, określenia terminów płatności i wysokości wynagrodzenia za inkaso </w:t>
      </w:r>
      <w:r w:rsidRPr="002A114C">
        <w:rPr>
          <w:rFonts w:ascii="Times New Roman" w:hAnsi="Times New Roman" w:cs="Times New Roman"/>
          <w:sz w:val="24"/>
          <w:szCs w:val="24"/>
        </w:rPr>
        <w:t xml:space="preserve">§ 2 otrzymuje </w:t>
      </w:r>
      <w:r w:rsidR="00A278E2" w:rsidRPr="002A114C">
        <w:rPr>
          <w:rFonts w:ascii="Times New Roman" w:hAnsi="Times New Roman" w:cs="Times New Roman"/>
          <w:sz w:val="24"/>
          <w:szCs w:val="24"/>
        </w:rPr>
        <w:t>brz</w:t>
      </w:r>
      <w:r w:rsidR="00A278E2">
        <w:rPr>
          <w:rFonts w:ascii="Times New Roman" w:hAnsi="Times New Roman" w:cs="Times New Roman"/>
          <w:sz w:val="24"/>
          <w:szCs w:val="24"/>
        </w:rPr>
        <w:t>mienie</w:t>
      </w:r>
      <w:r w:rsidRPr="002A114C">
        <w:rPr>
          <w:rFonts w:ascii="Times New Roman" w:hAnsi="Times New Roman" w:cs="Times New Roman"/>
          <w:sz w:val="24"/>
          <w:szCs w:val="24"/>
        </w:rPr>
        <w:t xml:space="preserve">: „Ustala się dzienną stawkę opłaty miejscowej w wysokości </w:t>
      </w:r>
      <w:r w:rsidR="00A278E2">
        <w:rPr>
          <w:rFonts w:ascii="Times New Roman" w:hAnsi="Times New Roman" w:cs="Times New Roman"/>
          <w:sz w:val="24"/>
          <w:szCs w:val="24"/>
        </w:rPr>
        <w:t xml:space="preserve">2,41 </w:t>
      </w:r>
      <w:r w:rsidRPr="002A114C">
        <w:rPr>
          <w:rFonts w:ascii="Times New Roman" w:hAnsi="Times New Roman" w:cs="Times New Roman"/>
          <w:sz w:val="24"/>
          <w:szCs w:val="24"/>
        </w:rPr>
        <w:t xml:space="preserve"> zł od jednej osoby za każdą rozpoczętą dobę pobytu”. </w:t>
      </w:r>
    </w:p>
    <w:p w14:paraId="538C31B2" w14:textId="10A2E49A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Burmistrzowi Gołdapi.</w:t>
      </w:r>
    </w:p>
    <w:p w14:paraId="445B4D49" w14:textId="35C8256F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1 stycznia 2021 r. i podlega ogłoszeniu w Dzienniku Urzędowym Województwa Warmińsko – Mazurskiego.  </w:t>
      </w:r>
    </w:p>
    <w:p w14:paraId="7DB0B84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7F9A053B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Przewodniczący Rady Miejskiej</w:t>
      </w:r>
    </w:p>
    <w:p w14:paraId="52C7A47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Hołdyński</w:t>
      </w:r>
      <w:proofErr w:type="spellEnd"/>
    </w:p>
    <w:p w14:paraId="4FFC4E3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1D5101DA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7C0BD52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482BC45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216FC8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6E22A6B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3D823C3D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484DC32E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6A459F70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0C0282D4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761AB26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5A960C37" w14:textId="77777777" w:rsidR="002A114C" w:rsidRDefault="002A114C" w:rsidP="002A114C">
      <w:pPr>
        <w:rPr>
          <w:rFonts w:ascii="Times New Roman" w:hAnsi="Times New Roman" w:cs="Times New Roman"/>
          <w:sz w:val="24"/>
          <w:szCs w:val="24"/>
        </w:rPr>
      </w:pPr>
    </w:p>
    <w:p w14:paraId="3DA384DE" w14:textId="77777777" w:rsidR="007D6AAA" w:rsidRDefault="007D6AAA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F8B6C" w14:textId="2F752F47" w:rsidR="002A114C" w:rsidRDefault="002A114C" w:rsidP="002A11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1748838" w14:textId="77777777" w:rsidR="002A114C" w:rsidRPr="00A030F0" w:rsidRDefault="002A114C" w:rsidP="002A11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444E98" w14:textId="2E115C7B" w:rsidR="00A3324A" w:rsidRDefault="002A114C" w:rsidP="00A3324A">
      <w:pPr>
        <w:jc w:val="both"/>
        <w:rPr>
          <w:rFonts w:ascii="Times New Roman" w:hAnsi="Times New Roman" w:cs="Times New Roman"/>
          <w:sz w:val="24"/>
          <w:szCs w:val="24"/>
        </w:rPr>
      </w:pPr>
      <w:r w:rsidRPr="00A030F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332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324A" w:rsidRPr="008E7EA4">
        <w:rPr>
          <w:rFonts w:ascii="Times New Roman" w:hAnsi="Times New Roman" w:cs="Times New Roman"/>
          <w:sz w:val="24"/>
          <w:szCs w:val="24"/>
        </w:rPr>
        <w:t xml:space="preserve">Konieczność podjęcia niniejszej uchwały wynika </w:t>
      </w:r>
      <w:r w:rsidR="00A3324A">
        <w:rPr>
          <w:rFonts w:ascii="Times New Roman" w:hAnsi="Times New Roman" w:cs="Times New Roman"/>
          <w:sz w:val="24"/>
          <w:szCs w:val="24"/>
        </w:rPr>
        <w:t>z ustawy z dnia 12 stycznia 199</w:t>
      </w:r>
      <w:r w:rsidR="007D6AAA">
        <w:rPr>
          <w:rFonts w:ascii="Times New Roman" w:hAnsi="Times New Roman" w:cs="Times New Roman"/>
          <w:sz w:val="24"/>
          <w:szCs w:val="24"/>
        </w:rPr>
        <w:t>1</w:t>
      </w:r>
      <w:r w:rsidR="00A3324A">
        <w:rPr>
          <w:rFonts w:ascii="Times New Roman" w:hAnsi="Times New Roman" w:cs="Times New Roman"/>
          <w:sz w:val="24"/>
          <w:szCs w:val="24"/>
        </w:rPr>
        <w:t xml:space="preserve"> r.  </w:t>
      </w:r>
      <w:r w:rsidR="007D6AAA">
        <w:rPr>
          <w:rFonts w:ascii="Times New Roman" w:hAnsi="Times New Roman" w:cs="Times New Roman"/>
          <w:sz w:val="24"/>
          <w:szCs w:val="24"/>
        </w:rPr>
        <w:br/>
      </w:r>
      <w:r w:rsidR="00A3324A">
        <w:rPr>
          <w:rFonts w:ascii="Times New Roman" w:hAnsi="Times New Roman" w:cs="Times New Roman"/>
          <w:sz w:val="24"/>
          <w:szCs w:val="24"/>
        </w:rPr>
        <w:t>o podatkach i opłatach lokalnych (</w:t>
      </w:r>
      <w:proofErr w:type="spellStart"/>
      <w:r w:rsidR="00A332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3324A">
        <w:rPr>
          <w:rFonts w:ascii="Times New Roman" w:hAnsi="Times New Roman" w:cs="Times New Roman"/>
          <w:sz w:val="24"/>
          <w:szCs w:val="24"/>
        </w:rPr>
        <w:t xml:space="preserve">. Dz. z 2019 r., poz. 1170) </w:t>
      </w:r>
      <w:r w:rsidR="00A3324A" w:rsidRPr="008E7EA4">
        <w:rPr>
          <w:rFonts w:ascii="Times New Roman" w:hAnsi="Times New Roman" w:cs="Times New Roman"/>
          <w:sz w:val="24"/>
          <w:szCs w:val="24"/>
        </w:rPr>
        <w:t>. W projekcie przedkładanej uchwały proponuje się ustalenie</w:t>
      </w:r>
      <w:r w:rsidR="00A3324A">
        <w:rPr>
          <w:rFonts w:ascii="Times New Roman" w:hAnsi="Times New Roman" w:cs="Times New Roman"/>
          <w:sz w:val="24"/>
          <w:szCs w:val="24"/>
        </w:rPr>
        <w:t xml:space="preserve"> nowych</w:t>
      </w:r>
      <w:r w:rsidR="00A3324A" w:rsidRPr="008E7EA4">
        <w:rPr>
          <w:rFonts w:ascii="Times New Roman" w:hAnsi="Times New Roman" w:cs="Times New Roman"/>
          <w:sz w:val="24"/>
          <w:szCs w:val="24"/>
        </w:rPr>
        <w:t xml:space="preserve"> stawek </w:t>
      </w:r>
      <w:r w:rsidR="00A3324A">
        <w:rPr>
          <w:rFonts w:ascii="Times New Roman" w:hAnsi="Times New Roman" w:cs="Times New Roman"/>
          <w:sz w:val="24"/>
          <w:szCs w:val="24"/>
        </w:rPr>
        <w:t>opłaty miejscowej, które zgodnie z Obwieszczeniem Ministra Finansów z dnia 30 lipca 2020 roku  w sprawie górnych granic stawek kwotowych podatków i opłat lokalnych na rok 2021 stawka opłaty miejscowej nie może przekroczyć 2,41 zł dziennie.</w:t>
      </w:r>
    </w:p>
    <w:p w14:paraId="1087CE9A" w14:textId="77777777" w:rsidR="00A3324A" w:rsidRPr="008E7EA4" w:rsidRDefault="00A3324A" w:rsidP="00A332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EA4">
        <w:rPr>
          <w:rFonts w:ascii="Times New Roman" w:hAnsi="Times New Roman" w:cs="Times New Roman"/>
          <w:sz w:val="24"/>
          <w:szCs w:val="24"/>
        </w:rPr>
        <w:t xml:space="preserve"> Podjęcie przedkładanej uchwały znajduje pełne uzasadnienie faktyczne i prawne.</w:t>
      </w:r>
    </w:p>
    <w:p w14:paraId="2C3CBD04" w14:textId="450D91F5" w:rsidR="002A114C" w:rsidRDefault="002A114C" w:rsidP="00A3324A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1360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02A50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3E9C5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C18F1" w14:textId="77777777" w:rsidR="002A114C" w:rsidRDefault="002A114C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A5E56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4A530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A9F1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059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4B9BD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4DE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F3F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9011C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F8F10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5C858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3897E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6560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AE68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A70B2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AFFCF" w14:textId="77777777" w:rsidR="00A3324A" w:rsidRDefault="00A3324A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7A0CE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81665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BEF2F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2BBF2" w14:textId="77777777" w:rsidR="00147B83" w:rsidRDefault="00147B83" w:rsidP="002A1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D2C97" w14:textId="77777777" w:rsidR="003E7A4A" w:rsidRDefault="003E7A4A"/>
    <w:sectPr w:rsidR="003E7A4A" w:rsidSect="007D6AAA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C7EC0"/>
    <w:multiLevelType w:val="hybridMultilevel"/>
    <w:tmpl w:val="03447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C"/>
    <w:rsid w:val="000248A9"/>
    <w:rsid w:val="00147B83"/>
    <w:rsid w:val="002A114C"/>
    <w:rsid w:val="003E7A4A"/>
    <w:rsid w:val="00440C48"/>
    <w:rsid w:val="007D6AAA"/>
    <w:rsid w:val="00A278E2"/>
    <w:rsid w:val="00A3324A"/>
    <w:rsid w:val="00C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EA4E"/>
  <w15:chartTrackingRefBased/>
  <w15:docId w15:val="{449E1535-96BE-45A3-83F3-45A8C25F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1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katarzyna.krusznis</cp:lastModifiedBy>
  <cp:revision>7</cp:revision>
  <dcterms:created xsi:type="dcterms:W3CDTF">2020-10-13T07:55:00Z</dcterms:created>
  <dcterms:modified xsi:type="dcterms:W3CDTF">2020-11-04T07:47:00Z</dcterms:modified>
</cp:coreProperties>
</file>