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92FC" w14:textId="77777777" w:rsidR="000167EB" w:rsidRPr="006E72C0" w:rsidRDefault="000167EB" w:rsidP="000167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rPr>
      </w:pPr>
      <w:r w:rsidRPr="006E72C0">
        <w:rPr>
          <w:rFonts w:ascii="Times New Roman" w:hAnsi="Times New Roman" w:cs="Times New Roman"/>
          <w:b/>
          <w:bCs/>
          <w:sz w:val="20"/>
          <w:szCs w:val="20"/>
        </w:rPr>
        <w:t>UZASADNIENIE</w:t>
      </w:r>
    </w:p>
    <w:p w14:paraId="6D81BD0A"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sz w:val="24"/>
          <w:szCs w:val="24"/>
        </w:rPr>
      </w:pPr>
    </w:p>
    <w:p w14:paraId="253E0D43"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center"/>
        <w:rPr>
          <w:rFonts w:ascii="Times New Roman" w:hAnsi="Times New Roman" w:cs="Times New Roman"/>
          <w:sz w:val="24"/>
          <w:szCs w:val="24"/>
        </w:rPr>
      </w:pPr>
      <w:r w:rsidRPr="006E72C0">
        <w:rPr>
          <w:rFonts w:ascii="Times New Roman" w:hAnsi="Times New Roman" w:cs="Times New Roman"/>
          <w:b/>
          <w:bCs/>
          <w:sz w:val="20"/>
          <w:szCs w:val="20"/>
        </w:rPr>
        <w:t>do uchwały Nr XLII/330/2021  Rady Miejskiej w Gołdapi  z dnia  28 września  2021 roku  w sprawie wprowadzenia zmian w budżecie Gminy Gołdap w 2021 roku</w:t>
      </w:r>
    </w:p>
    <w:p w14:paraId="588F9B14"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sz w:val="24"/>
          <w:szCs w:val="24"/>
        </w:rPr>
      </w:pPr>
    </w:p>
    <w:p w14:paraId="183D4302"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sz w:val="20"/>
          <w:szCs w:val="20"/>
        </w:rPr>
      </w:pPr>
      <w:r w:rsidRPr="006E72C0">
        <w:rPr>
          <w:rFonts w:ascii="Times New Roman" w:hAnsi="Times New Roman" w:cs="Times New Roman"/>
          <w:b/>
          <w:bCs/>
          <w:sz w:val="20"/>
          <w:szCs w:val="20"/>
          <w:u w:val="single"/>
        </w:rPr>
        <w:t xml:space="preserve">ZMIANY W PLANIE DOCHODÓW </w:t>
      </w:r>
    </w:p>
    <w:p w14:paraId="0140570E"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4"/>
          <w:szCs w:val="24"/>
        </w:rPr>
      </w:pPr>
    </w:p>
    <w:p w14:paraId="1C5877D3"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70005 </w:t>
      </w:r>
      <w:r w:rsidRPr="006E72C0">
        <w:rPr>
          <w:rFonts w:ascii="Times New Roman" w:hAnsi="Times New Roman" w:cs="Times New Roman"/>
          <w:i/>
          <w:iCs/>
          <w:sz w:val="20"/>
          <w:szCs w:val="20"/>
        </w:rPr>
        <w:t xml:space="preserve">„Gospodarka mieszkaniowa” </w:t>
      </w:r>
      <w:r w:rsidRPr="006E72C0">
        <w:rPr>
          <w:rFonts w:ascii="Times New Roman" w:hAnsi="Times New Roman" w:cs="Times New Roman"/>
          <w:sz w:val="20"/>
          <w:szCs w:val="20"/>
        </w:rPr>
        <w:t>zwiększa się plan dochodów o kwotę 2.000,00 zł urealniając wykonane dochody z tytułu wpływu odsetek od nieterminowych wpłat z tytułu podatków i opłat.</w:t>
      </w:r>
    </w:p>
    <w:p w14:paraId="08F994ED"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75023 </w:t>
      </w:r>
      <w:r w:rsidRPr="006E72C0">
        <w:rPr>
          <w:rFonts w:ascii="Times New Roman" w:hAnsi="Times New Roman" w:cs="Times New Roman"/>
          <w:i/>
          <w:iCs/>
          <w:sz w:val="20"/>
          <w:szCs w:val="20"/>
        </w:rPr>
        <w:t xml:space="preserve">„Urzędy gmin” </w:t>
      </w:r>
      <w:r w:rsidRPr="006E72C0">
        <w:rPr>
          <w:rFonts w:ascii="Times New Roman" w:hAnsi="Times New Roman" w:cs="Times New Roman"/>
          <w:sz w:val="20"/>
          <w:szCs w:val="20"/>
        </w:rPr>
        <w:t>dokonuje się zwiększenia w planie dochodów o kwotę 52.252,28 zł urealniając plan dochodów do wykonania w tym rozdziale( w tym również kwota 3.333,12 zł odszkodowanie ubezpieczenia autocasco za naprawę samochodu służbowego Ford Mondeo oraz 919,16 zł – likwidacja szkody z tytułu umowy ubezpieczenia uszkodzony laptop).</w:t>
      </w:r>
    </w:p>
    <w:p w14:paraId="69D2FAB6"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W rozdziale 75618</w:t>
      </w:r>
      <w:r w:rsidRPr="006E72C0">
        <w:rPr>
          <w:rFonts w:ascii="Times New Roman" w:hAnsi="Times New Roman" w:cs="Times New Roman"/>
          <w:i/>
          <w:iCs/>
          <w:sz w:val="20"/>
          <w:szCs w:val="20"/>
        </w:rPr>
        <w:t xml:space="preserve">„Wpływy z innych opłat stanowiących dochody jednostek samorządu terytorialnego na podstawie ustaw w tym z tytułu dotacji i środków na finansowanie wydatków na realizację zadań finansowanych z udziałem środków o których mowa w art. 5 ust. 1 pkt 2 i3” </w:t>
      </w:r>
      <w:r w:rsidRPr="006E72C0">
        <w:rPr>
          <w:rFonts w:ascii="Times New Roman" w:hAnsi="Times New Roman" w:cs="Times New Roman"/>
          <w:sz w:val="20"/>
          <w:szCs w:val="20"/>
        </w:rPr>
        <w:t>dokonuje się zwiększenia w planie dochodów o kwotę 40.000,00 zł w związku z wprowadzoną usługą płatnego parkowania- stanowi to planowany wpływ dochodów z tytułu płatnego parkowania w mieście Gołdap.</w:t>
      </w:r>
    </w:p>
    <w:p w14:paraId="5DE8F98F"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75619 </w:t>
      </w:r>
      <w:r w:rsidRPr="006E72C0">
        <w:rPr>
          <w:rFonts w:ascii="Times New Roman" w:hAnsi="Times New Roman" w:cs="Times New Roman"/>
          <w:i/>
          <w:iCs/>
          <w:sz w:val="20"/>
          <w:szCs w:val="20"/>
        </w:rPr>
        <w:t xml:space="preserve">„Wpływy z różnych rozliczeń” </w:t>
      </w:r>
      <w:r w:rsidRPr="006E72C0">
        <w:rPr>
          <w:rFonts w:ascii="Times New Roman" w:hAnsi="Times New Roman" w:cs="Times New Roman"/>
          <w:sz w:val="20"/>
          <w:szCs w:val="20"/>
        </w:rPr>
        <w:t>dokonuje się zwiększenia w planie dochodów o kwotę 46.799,40 zł w związku z przekazanymi przez Naczelnika Pierwszego Urzędu Skarbowego w Bydgoszczy wpływów z opłaty z przeznaczeniem na działanie mające na celu realizację lokalnej międzysektorowej polityki przeciwdziałania negatywnym skutkom spożywania alkoholu.</w:t>
      </w:r>
    </w:p>
    <w:p w14:paraId="4DBAD896"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75807 </w:t>
      </w:r>
      <w:r w:rsidRPr="006E72C0">
        <w:rPr>
          <w:rFonts w:ascii="Times New Roman" w:hAnsi="Times New Roman" w:cs="Times New Roman"/>
          <w:i/>
          <w:iCs/>
          <w:sz w:val="20"/>
          <w:szCs w:val="20"/>
        </w:rPr>
        <w:t xml:space="preserve">„Część wyrównawcza subwencji ogólnej” </w:t>
      </w:r>
      <w:r w:rsidRPr="006E72C0">
        <w:rPr>
          <w:rFonts w:ascii="Times New Roman" w:hAnsi="Times New Roman" w:cs="Times New Roman"/>
          <w:sz w:val="20"/>
          <w:szCs w:val="20"/>
        </w:rPr>
        <w:t>dokonuje się zmniejszenia w planie dochodów o kwotę 127.327,00 zł  w związku z decyzja Ministra Finansów, Funduszy i Polityki Regionalnej, wynikającej z korekty sprawozdania PDP.</w:t>
      </w:r>
    </w:p>
    <w:p w14:paraId="1413D314"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75831 </w:t>
      </w:r>
      <w:r w:rsidRPr="006E72C0">
        <w:rPr>
          <w:rFonts w:ascii="Times New Roman" w:hAnsi="Times New Roman" w:cs="Times New Roman"/>
          <w:i/>
          <w:iCs/>
          <w:sz w:val="20"/>
          <w:szCs w:val="20"/>
        </w:rPr>
        <w:t xml:space="preserve">„Część równoważąca subwencji ogólnej dla gmin” </w:t>
      </w:r>
      <w:r w:rsidRPr="006E72C0">
        <w:rPr>
          <w:rFonts w:ascii="Times New Roman" w:hAnsi="Times New Roman" w:cs="Times New Roman"/>
          <w:sz w:val="20"/>
          <w:szCs w:val="20"/>
        </w:rPr>
        <w:t>dokonuje się zmniejszenia w planie dochodów o kwotę 41.527,00 zł  w związku z decyzja Ministra Finansów, Funduszy i Polityki Regionalnej, wynikającej z korekty sprawozdania PDP.</w:t>
      </w:r>
    </w:p>
    <w:p w14:paraId="57955EE9"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80104 </w:t>
      </w:r>
      <w:r w:rsidRPr="006E72C0">
        <w:rPr>
          <w:rFonts w:ascii="Times New Roman" w:hAnsi="Times New Roman" w:cs="Times New Roman"/>
          <w:i/>
          <w:iCs/>
          <w:sz w:val="20"/>
          <w:szCs w:val="20"/>
        </w:rPr>
        <w:t xml:space="preserve">„Przedszkola” </w:t>
      </w:r>
      <w:r w:rsidRPr="006E72C0">
        <w:rPr>
          <w:rFonts w:ascii="Times New Roman" w:hAnsi="Times New Roman" w:cs="Times New Roman"/>
          <w:sz w:val="20"/>
          <w:szCs w:val="20"/>
        </w:rPr>
        <w:t>dokonuje się zwiększenia w planie dochodów o kwotę 4.110,41 zł. Środki otrzyma Przedszkole Samorządowe Nr 1 w Gołdapi jako zwrot z odszkodowania za uszkodzone mienie ( ogrodzenie).</w:t>
      </w:r>
    </w:p>
    <w:p w14:paraId="1866F6C6"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80195 </w:t>
      </w:r>
      <w:r w:rsidRPr="006E72C0">
        <w:rPr>
          <w:rFonts w:ascii="Times New Roman" w:hAnsi="Times New Roman" w:cs="Times New Roman"/>
          <w:i/>
          <w:iCs/>
          <w:sz w:val="20"/>
          <w:szCs w:val="20"/>
        </w:rPr>
        <w:t xml:space="preserve">„Pozostała działalność” </w:t>
      </w:r>
      <w:r w:rsidRPr="006E72C0">
        <w:rPr>
          <w:rFonts w:ascii="Times New Roman" w:hAnsi="Times New Roman" w:cs="Times New Roman"/>
          <w:sz w:val="20"/>
          <w:szCs w:val="20"/>
        </w:rPr>
        <w:t>dokonuje się zwiększenia w planie dochodów o kwotę 14.000,00 zł łącznie ( 4.000,00 zł środki na realizację transportu do punktu szczepień oraz organizacji telefonicznego punktu potrzeb transportowych oraz informacyjnych o szczepieniach przeciwko COVID-19, oraz 10.000,00 zł na działania promocyjne, organizacyjne lub techniczne, mające na celu zwiększenie liczny mieszkańców poddających się szczepieniu przeciwko COID-19.). Dodatkowo dokonuje się zmiany klasyfikacji budżetowej zgodnie z wejściem w życie nowym rozporządzeniem w sprawie klasyfikacji budżetowej.</w:t>
      </w:r>
    </w:p>
    <w:p w14:paraId="4115D382" w14:textId="77777777" w:rsidR="000167EB" w:rsidRPr="006E72C0" w:rsidRDefault="000167EB" w:rsidP="0001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6E72C0">
        <w:rPr>
          <w:rFonts w:ascii="Times New Roman" w:hAnsi="Times New Roman" w:cs="Times New Roman"/>
          <w:sz w:val="20"/>
          <w:szCs w:val="20"/>
        </w:rPr>
        <w:t xml:space="preserve"> </w:t>
      </w:r>
      <w:r w:rsidRPr="006E72C0">
        <w:rPr>
          <w:rFonts w:ascii="Times New Roman" w:hAnsi="Times New Roman" w:cs="Times New Roman"/>
          <w:b/>
          <w:bCs/>
          <w:sz w:val="20"/>
          <w:szCs w:val="20"/>
        </w:rPr>
        <w:t xml:space="preserve">W rozdziale 85295 </w:t>
      </w:r>
      <w:r w:rsidRPr="006E72C0">
        <w:rPr>
          <w:rFonts w:ascii="Times New Roman" w:hAnsi="Times New Roman" w:cs="Times New Roman"/>
          <w:i/>
          <w:iCs/>
          <w:sz w:val="20"/>
          <w:szCs w:val="20"/>
        </w:rPr>
        <w:t xml:space="preserve">„Pozostała działalność” </w:t>
      </w:r>
      <w:r w:rsidRPr="006E72C0">
        <w:rPr>
          <w:rFonts w:ascii="Times New Roman" w:hAnsi="Times New Roman" w:cs="Times New Roman"/>
          <w:sz w:val="20"/>
          <w:szCs w:val="20"/>
        </w:rPr>
        <w:t>dokonuje się zwiększenia w planie dochodów o kwotę 9.906,67  zł  z przeznaczeniem na realizację przedsięwzięcia, które Gmina Gołdap realizuje od 2020 roku: „</w:t>
      </w:r>
      <w:r w:rsidRPr="006E72C0">
        <w:rPr>
          <w:rFonts w:ascii="Times New Roman" w:hAnsi="Times New Roman" w:cs="Times New Roman"/>
          <w:color w:val="000000"/>
          <w:sz w:val="20"/>
          <w:szCs w:val="20"/>
        </w:rPr>
        <w:t xml:space="preserve">Wzmocnienie dostępności usług publicznych świadczonych przez </w:t>
      </w:r>
      <w:proofErr w:type="spellStart"/>
      <w:r w:rsidRPr="006E72C0">
        <w:rPr>
          <w:rFonts w:ascii="Times New Roman" w:hAnsi="Times New Roman" w:cs="Times New Roman"/>
          <w:color w:val="000000"/>
          <w:sz w:val="20"/>
          <w:szCs w:val="20"/>
        </w:rPr>
        <w:t>jst</w:t>
      </w:r>
      <w:proofErr w:type="spellEnd"/>
      <w:r w:rsidRPr="006E72C0">
        <w:rPr>
          <w:rFonts w:ascii="Times New Roman" w:hAnsi="Times New Roman" w:cs="Times New Roman"/>
          <w:color w:val="000000"/>
          <w:sz w:val="20"/>
          <w:szCs w:val="20"/>
        </w:rPr>
        <w:t xml:space="preserve"> i jakości obsługi osób o szczególnych potrzebach dzięki wdrożeniu i udostępnieniu mobilnego </w:t>
      </w:r>
      <w:proofErr w:type="spellStart"/>
      <w:r w:rsidRPr="006E72C0">
        <w:rPr>
          <w:rFonts w:ascii="Times New Roman" w:hAnsi="Times New Roman" w:cs="Times New Roman"/>
          <w:color w:val="000000"/>
          <w:sz w:val="20"/>
          <w:szCs w:val="20"/>
        </w:rPr>
        <w:t>Geoportalu</w:t>
      </w:r>
      <w:proofErr w:type="spellEnd"/>
      <w:r w:rsidRPr="006E72C0">
        <w:rPr>
          <w:rFonts w:ascii="Times New Roman" w:hAnsi="Times New Roman" w:cs="Times New Roman"/>
          <w:color w:val="000000"/>
          <w:sz w:val="20"/>
          <w:szCs w:val="20"/>
        </w:rPr>
        <w:t xml:space="preserve">”. Dodatkowo dokonuje się </w:t>
      </w:r>
      <w:r w:rsidRPr="006E72C0">
        <w:rPr>
          <w:rFonts w:ascii="Times New Roman" w:hAnsi="Times New Roman" w:cs="Times New Roman"/>
          <w:sz w:val="20"/>
          <w:szCs w:val="20"/>
        </w:rPr>
        <w:t>zmiany klasyfikacji budżetowej zgodnie z wejściem w życie nowym rozporządzeniem w sprawie klasyfikacji budżetowej.</w:t>
      </w:r>
    </w:p>
    <w:p w14:paraId="7D600A4C" w14:textId="77777777" w:rsidR="000167EB" w:rsidRPr="006E72C0" w:rsidRDefault="000167EB" w:rsidP="0001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u w:val="single"/>
        </w:rPr>
      </w:pPr>
    </w:p>
    <w:p w14:paraId="68781146"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85502 </w:t>
      </w:r>
      <w:r w:rsidRPr="006E72C0">
        <w:rPr>
          <w:rFonts w:ascii="Times New Roman" w:hAnsi="Times New Roman" w:cs="Times New Roman"/>
          <w:i/>
          <w:iCs/>
          <w:sz w:val="20"/>
          <w:szCs w:val="20"/>
        </w:rPr>
        <w:t xml:space="preserve">„Świadczenia rodzinne, świadczenia z funduszu alimentacyjnego oraz składki na ubezpieczenia emerytalne i rentowe z ubezpieczenia społecznego” </w:t>
      </w:r>
      <w:r w:rsidRPr="006E72C0">
        <w:rPr>
          <w:rFonts w:ascii="Times New Roman" w:hAnsi="Times New Roman" w:cs="Times New Roman"/>
          <w:sz w:val="20"/>
          <w:szCs w:val="20"/>
        </w:rPr>
        <w:t>dokonuje się zwiększenia w planie dochodów o kwotę 35.000,00  zł  - nienależnie pobrane świadczenia z lat ubiegłych.</w:t>
      </w:r>
    </w:p>
    <w:p w14:paraId="613B9A72"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W rozdziale 90004</w:t>
      </w:r>
      <w:r w:rsidRPr="006E72C0">
        <w:rPr>
          <w:rFonts w:ascii="Times New Roman" w:hAnsi="Times New Roman" w:cs="Times New Roman"/>
          <w:i/>
          <w:iCs/>
          <w:sz w:val="20"/>
          <w:szCs w:val="20"/>
        </w:rPr>
        <w:t xml:space="preserve">„Utrzymanie zieleni w miastach i gminach” </w:t>
      </w:r>
      <w:r w:rsidRPr="006E72C0">
        <w:rPr>
          <w:rFonts w:ascii="Times New Roman" w:hAnsi="Times New Roman" w:cs="Times New Roman"/>
          <w:sz w:val="20"/>
          <w:szCs w:val="20"/>
        </w:rPr>
        <w:t>dokonuje się zwiększenia w planie dochodów o kwotę 15.000,00  zł  w związku z pozyskanymi środkami na likwidację barszczu Sosnowskiego.</w:t>
      </w:r>
    </w:p>
    <w:p w14:paraId="46A0F675"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90005 </w:t>
      </w:r>
      <w:r w:rsidRPr="006E72C0">
        <w:rPr>
          <w:rFonts w:ascii="Times New Roman" w:hAnsi="Times New Roman" w:cs="Times New Roman"/>
          <w:i/>
          <w:iCs/>
          <w:sz w:val="20"/>
          <w:szCs w:val="20"/>
        </w:rPr>
        <w:t xml:space="preserve">„Ochrona powietrza atmosferycznego i klimatu” </w:t>
      </w:r>
      <w:r w:rsidRPr="006E72C0">
        <w:rPr>
          <w:rFonts w:ascii="Times New Roman" w:hAnsi="Times New Roman" w:cs="Times New Roman"/>
          <w:sz w:val="20"/>
          <w:szCs w:val="20"/>
        </w:rPr>
        <w:t xml:space="preserve">dokonuje się zwiększenia w planie dochodów o kwotę 9.000,00  zł w związku z podpisanym porozumieniem między </w:t>
      </w:r>
      <w:proofErr w:type="spellStart"/>
      <w:r w:rsidRPr="006E72C0">
        <w:rPr>
          <w:rFonts w:ascii="Times New Roman" w:hAnsi="Times New Roman" w:cs="Times New Roman"/>
          <w:sz w:val="20"/>
          <w:szCs w:val="20"/>
        </w:rPr>
        <w:t>WFOŚiGW</w:t>
      </w:r>
      <w:proofErr w:type="spellEnd"/>
      <w:r w:rsidRPr="006E72C0">
        <w:rPr>
          <w:rFonts w:ascii="Times New Roman" w:hAnsi="Times New Roman" w:cs="Times New Roman"/>
          <w:sz w:val="20"/>
          <w:szCs w:val="20"/>
        </w:rPr>
        <w:t xml:space="preserve">  w Olsztynie a Gminą Gołdap- środki przeznaczone na realizację i promocję programu „Czyste powietrze”.</w:t>
      </w:r>
    </w:p>
    <w:p w14:paraId="281BC7B0" w14:textId="77777777" w:rsidR="000167EB" w:rsidRPr="006E72C0" w:rsidRDefault="000167EB" w:rsidP="0001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60017 </w:t>
      </w:r>
      <w:r w:rsidRPr="006E72C0">
        <w:rPr>
          <w:rFonts w:ascii="Times New Roman" w:hAnsi="Times New Roman" w:cs="Times New Roman"/>
          <w:i/>
          <w:iCs/>
          <w:sz w:val="20"/>
          <w:szCs w:val="20"/>
        </w:rPr>
        <w:t xml:space="preserve">„Drogi wewnętrzne” </w:t>
      </w:r>
      <w:r w:rsidRPr="006E72C0">
        <w:rPr>
          <w:rFonts w:ascii="Times New Roman" w:hAnsi="Times New Roman" w:cs="Times New Roman"/>
          <w:sz w:val="20"/>
          <w:szCs w:val="20"/>
        </w:rPr>
        <w:t xml:space="preserve">dokonuje się przesunięcia między paragrafami klasyfikacji budżetowej- </w:t>
      </w:r>
      <w:r w:rsidRPr="006E72C0">
        <w:rPr>
          <w:rFonts w:ascii="Times New Roman" w:hAnsi="Times New Roman" w:cs="Times New Roman"/>
          <w:color w:val="000000"/>
          <w:sz w:val="20"/>
          <w:szCs w:val="20"/>
        </w:rPr>
        <w:t xml:space="preserve">dokonuje się </w:t>
      </w:r>
      <w:r w:rsidRPr="006E72C0">
        <w:rPr>
          <w:rFonts w:ascii="Times New Roman" w:hAnsi="Times New Roman" w:cs="Times New Roman"/>
          <w:sz w:val="20"/>
          <w:szCs w:val="20"/>
        </w:rPr>
        <w:t>zmiany klasyfikacji budżetowej zgodnie z wejściem w życie nowym rozporządzeniem w sprawie klasyfikacji budżetowej.</w:t>
      </w:r>
    </w:p>
    <w:p w14:paraId="4CC874F7"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p>
    <w:p w14:paraId="413C1341"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4"/>
          <w:szCs w:val="24"/>
        </w:rPr>
      </w:pPr>
      <w:r w:rsidRPr="006E72C0">
        <w:rPr>
          <w:rFonts w:ascii="Times New Roman" w:hAnsi="Times New Roman" w:cs="Times New Roman"/>
          <w:b/>
          <w:bCs/>
          <w:sz w:val="20"/>
          <w:szCs w:val="20"/>
        </w:rPr>
        <w:t>Plan dochodów zwiększa się per saldo o kwotę 228.068,76 zł.</w:t>
      </w:r>
    </w:p>
    <w:p w14:paraId="38BB7131"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color w:val="FF0000"/>
          <w:sz w:val="24"/>
          <w:szCs w:val="24"/>
        </w:rPr>
      </w:pPr>
    </w:p>
    <w:p w14:paraId="09F230B5"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b/>
          <w:bCs/>
          <w:sz w:val="20"/>
          <w:szCs w:val="20"/>
          <w:u w:val="single"/>
        </w:rPr>
      </w:pPr>
      <w:r w:rsidRPr="006E72C0">
        <w:rPr>
          <w:rFonts w:ascii="Times New Roman" w:hAnsi="Times New Roman" w:cs="Times New Roman"/>
          <w:b/>
          <w:bCs/>
          <w:sz w:val="20"/>
          <w:szCs w:val="20"/>
          <w:u w:val="single"/>
        </w:rPr>
        <w:t>ZMIANY W PLANIE WYDATKÓW</w:t>
      </w:r>
    </w:p>
    <w:p w14:paraId="2B43434E"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b/>
          <w:bCs/>
          <w:sz w:val="20"/>
          <w:szCs w:val="20"/>
          <w:u w:val="single"/>
        </w:rPr>
      </w:pPr>
    </w:p>
    <w:p w14:paraId="4E79DFFA"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b/>
          <w:bCs/>
          <w:sz w:val="20"/>
          <w:szCs w:val="20"/>
        </w:rPr>
      </w:pPr>
    </w:p>
    <w:p w14:paraId="34924F17"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sz w:val="20"/>
          <w:szCs w:val="20"/>
        </w:rPr>
      </w:pPr>
    </w:p>
    <w:p w14:paraId="6BF0F3F4"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i/>
          <w:iCs/>
          <w:sz w:val="20"/>
          <w:szCs w:val="20"/>
        </w:rPr>
      </w:pPr>
      <w:r w:rsidRPr="006E72C0">
        <w:rPr>
          <w:rFonts w:ascii="Times New Roman" w:hAnsi="Times New Roman" w:cs="Times New Roman"/>
          <w:sz w:val="20"/>
          <w:szCs w:val="20"/>
        </w:rPr>
        <w:t>W rozdziale 60017 „Drogi wewnętrzne” na wniosek Kierownika Wydziału WIK wprowadza się nowe zadanie inwestycyjne: "Przebudowa drogi wewnętrznej w Kolniszkach". Wartość inwestycji to 76.00,00 zł. Droga stanowi drogę dojazdową do hydroforni, budynków mieszkalnych oraz pól. Stan techniczny drogi jest słaby, nawierzchnia nierówna z płyt betonowych. Planowane jest wykonanie nawierzchni z asfaltobetonu o powierzchni około 650 m2. Źródłem pokrycia są niewykorzystane  środki z Rządowego Funduszu Inwestycji Lokalnych ( z zadania Przebudowa drogi dojazdowej przy ul. F. Chopina  w wysokości 19.795,73 zł,  oraz Przebudowa ulicy Polnej w Gołdapi w wysokości  56.204,27 zł).</w:t>
      </w:r>
    </w:p>
    <w:p w14:paraId="15CBC63D"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sz w:val="20"/>
          <w:szCs w:val="20"/>
        </w:rPr>
      </w:pPr>
    </w:p>
    <w:p w14:paraId="4580C988"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60016 </w:t>
      </w:r>
      <w:r w:rsidRPr="006E72C0">
        <w:rPr>
          <w:rFonts w:ascii="Times New Roman" w:hAnsi="Times New Roman" w:cs="Times New Roman"/>
          <w:i/>
          <w:iCs/>
          <w:sz w:val="20"/>
          <w:szCs w:val="20"/>
        </w:rPr>
        <w:t xml:space="preserve">„Drogi publiczne gminne” , </w:t>
      </w:r>
      <w:r w:rsidRPr="006E72C0">
        <w:rPr>
          <w:rFonts w:ascii="Times New Roman" w:hAnsi="Times New Roman" w:cs="Times New Roman"/>
          <w:b/>
          <w:bCs/>
          <w:sz w:val="20"/>
          <w:szCs w:val="20"/>
        </w:rPr>
        <w:t>w rozdziale 70005</w:t>
      </w:r>
      <w:r w:rsidRPr="006E72C0">
        <w:rPr>
          <w:rFonts w:ascii="Times New Roman" w:hAnsi="Times New Roman" w:cs="Times New Roman"/>
          <w:i/>
          <w:iCs/>
          <w:sz w:val="20"/>
          <w:szCs w:val="20"/>
        </w:rPr>
        <w:t xml:space="preserve"> "Gospodarka odpadami komunalnymi" </w:t>
      </w:r>
      <w:r w:rsidRPr="006E72C0">
        <w:rPr>
          <w:rFonts w:ascii="Times New Roman" w:hAnsi="Times New Roman" w:cs="Times New Roman"/>
          <w:b/>
          <w:bCs/>
          <w:sz w:val="20"/>
          <w:szCs w:val="20"/>
        </w:rPr>
        <w:t>w rozdziale 90015</w:t>
      </w:r>
      <w:r w:rsidRPr="006E72C0">
        <w:rPr>
          <w:rFonts w:ascii="Times New Roman" w:hAnsi="Times New Roman" w:cs="Times New Roman"/>
          <w:i/>
          <w:iCs/>
          <w:sz w:val="20"/>
          <w:szCs w:val="20"/>
        </w:rPr>
        <w:t xml:space="preserve"> "Oświetlenie ulic, placów i dróg" oraz </w:t>
      </w:r>
      <w:r w:rsidRPr="006E72C0">
        <w:rPr>
          <w:rFonts w:ascii="Times New Roman" w:hAnsi="Times New Roman" w:cs="Times New Roman"/>
          <w:b/>
          <w:bCs/>
          <w:sz w:val="20"/>
          <w:szCs w:val="20"/>
        </w:rPr>
        <w:t>w rozdziale 75095</w:t>
      </w:r>
      <w:r w:rsidRPr="006E72C0">
        <w:rPr>
          <w:rFonts w:ascii="Times New Roman" w:hAnsi="Times New Roman" w:cs="Times New Roman"/>
          <w:i/>
          <w:iCs/>
          <w:sz w:val="20"/>
          <w:szCs w:val="20"/>
        </w:rPr>
        <w:t xml:space="preserve"> "Pozostała działalność", </w:t>
      </w:r>
      <w:r w:rsidRPr="006E72C0">
        <w:rPr>
          <w:rFonts w:ascii="Times New Roman" w:hAnsi="Times New Roman" w:cs="Times New Roman"/>
          <w:b/>
          <w:bCs/>
          <w:sz w:val="20"/>
          <w:szCs w:val="20"/>
        </w:rPr>
        <w:t>w rozdziale 92695</w:t>
      </w:r>
      <w:r w:rsidRPr="006E72C0">
        <w:rPr>
          <w:rFonts w:ascii="Times New Roman" w:hAnsi="Times New Roman" w:cs="Times New Roman"/>
          <w:i/>
          <w:iCs/>
          <w:sz w:val="20"/>
          <w:szCs w:val="20"/>
        </w:rPr>
        <w:t xml:space="preserve"> "Pozostała działalność", </w:t>
      </w:r>
      <w:r w:rsidRPr="006E72C0">
        <w:rPr>
          <w:rFonts w:ascii="Times New Roman" w:hAnsi="Times New Roman" w:cs="Times New Roman"/>
          <w:sz w:val="20"/>
          <w:szCs w:val="20"/>
        </w:rPr>
        <w:t>w rozdziale 71035</w:t>
      </w:r>
      <w:r w:rsidRPr="006E72C0">
        <w:rPr>
          <w:rFonts w:ascii="Times New Roman" w:hAnsi="Times New Roman" w:cs="Times New Roman"/>
          <w:i/>
          <w:iCs/>
          <w:sz w:val="20"/>
          <w:szCs w:val="20"/>
        </w:rPr>
        <w:t xml:space="preserve"> „Cmentarze”, </w:t>
      </w:r>
      <w:r w:rsidRPr="006E72C0">
        <w:rPr>
          <w:rFonts w:ascii="Times New Roman" w:hAnsi="Times New Roman" w:cs="Times New Roman"/>
          <w:sz w:val="20"/>
          <w:szCs w:val="20"/>
        </w:rPr>
        <w:t xml:space="preserve">w rozdziale 75412 </w:t>
      </w:r>
      <w:r w:rsidRPr="006E72C0">
        <w:rPr>
          <w:rFonts w:ascii="Times New Roman" w:hAnsi="Times New Roman" w:cs="Times New Roman"/>
          <w:i/>
          <w:iCs/>
          <w:sz w:val="20"/>
          <w:szCs w:val="20"/>
        </w:rPr>
        <w:t xml:space="preserve">„Ochotnicze straże pożarne” w rozdziale "Domy i ośrodki kultury, świetlice i kluby" </w:t>
      </w:r>
      <w:r w:rsidRPr="006E72C0">
        <w:rPr>
          <w:rFonts w:ascii="Times New Roman" w:hAnsi="Times New Roman" w:cs="Times New Roman"/>
          <w:sz w:val="20"/>
          <w:szCs w:val="20"/>
        </w:rPr>
        <w:t>na wniosek Kierownika Wydziału WIK dokonuje się przesunięć między rozdziałami i §§ dostosowując plan do rzeczywistych potrzeb Sołectwa Rożyńsk Wielki ( kwota 1.550,00 zł), Sołectwo Grabowo ( kwota 11.025,30 zł), Sołectwo Marcinowo ( kwota 7.140,00 zł), Sołectwo Botkuny ( 11.739,16 zł), Sołectwo Dzięgiele ( 1.500,00 zł), Sołectwo Bałupiany (3.100,00 zł), Sołectwo Wiłkajcie ( 2.484,42 zł), Sołectwo Kozaki ( 22.300,00 zł), Sołectwo Kośmidry ( 19.013,96 zł) oraz zwiększa się plan wydatków o kwotę 50.000,00 zł z przeznaczeniem na utrzymanie dróg – źródłem pokrycia są dochody własne Gminy Gołdap.</w:t>
      </w:r>
    </w:p>
    <w:p w14:paraId="78C04929"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60095 </w:t>
      </w:r>
      <w:r w:rsidRPr="006E72C0">
        <w:rPr>
          <w:rFonts w:ascii="Times New Roman" w:hAnsi="Times New Roman" w:cs="Times New Roman"/>
          <w:i/>
          <w:iCs/>
          <w:sz w:val="20"/>
          <w:szCs w:val="20"/>
        </w:rPr>
        <w:t xml:space="preserve">„Pozostała działalność” </w:t>
      </w:r>
      <w:r w:rsidRPr="006E72C0">
        <w:rPr>
          <w:rFonts w:ascii="Times New Roman" w:hAnsi="Times New Roman" w:cs="Times New Roman"/>
          <w:sz w:val="20"/>
          <w:szCs w:val="20"/>
        </w:rPr>
        <w:t>dokonuje się zwiększenia w planie wydatków o kwotę 40.000,00 zł w związku z wprowadzoną usługą płatnego parkowania- stanowi to planowany wpływ dochodów z tytułu płatnego parkowania w mieście Gołdap. Źródłem pokrycia są dochody planowane do uzyskania z tego tytułu.</w:t>
      </w:r>
    </w:p>
    <w:p w14:paraId="03C3932C"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W rozdziale 71004</w:t>
      </w:r>
      <w:r w:rsidRPr="006E72C0">
        <w:rPr>
          <w:rFonts w:ascii="Times New Roman" w:hAnsi="Times New Roman" w:cs="Times New Roman"/>
          <w:i/>
          <w:iCs/>
          <w:sz w:val="20"/>
          <w:szCs w:val="20"/>
        </w:rPr>
        <w:t xml:space="preserve">„Planu Zagospodarowania przestrzennego” </w:t>
      </w:r>
      <w:r w:rsidRPr="006E72C0">
        <w:rPr>
          <w:rFonts w:ascii="Times New Roman" w:hAnsi="Times New Roman" w:cs="Times New Roman"/>
          <w:sz w:val="20"/>
          <w:szCs w:val="20"/>
        </w:rPr>
        <w:t>na wniosek Kierownika Wydziału GPO</w:t>
      </w:r>
      <w:r w:rsidRPr="006E72C0">
        <w:rPr>
          <w:rFonts w:ascii="Times New Roman" w:hAnsi="Times New Roman" w:cs="Times New Roman"/>
          <w:i/>
          <w:iCs/>
          <w:sz w:val="20"/>
          <w:szCs w:val="20"/>
        </w:rPr>
        <w:t xml:space="preserve"> </w:t>
      </w:r>
      <w:r w:rsidRPr="006E72C0">
        <w:rPr>
          <w:rFonts w:ascii="Times New Roman" w:hAnsi="Times New Roman" w:cs="Times New Roman"/>
          <w:sz w:val="20"/>
          <w:szCs w:val="20"/>
        </w:rPr>
        <w:t xml:space="preserve">dokonuje się zwiększenia w planie wydatków o kwotę 20.000,00 zł z przeznaczeniem na opracowanie miejscowego planu zagospodarowania przestrzennego obszaru położonego między rzeką </w:t>
      </w:r>
      <w:proofErr w:type="spellStart"/>
      <w:r w:rsidRPr="006E72C0">
        <w:rPr>
          <w:rFonts w:ascii="Times New Roman" w:hAnsi="Times New Roman" w:cs="Times New Roman"/>
          <w:sz w:val="20"/>
          <w:szCs w:val="20"/>
        </w:rPr>
        <w:t>Gołdapą</w:t>
      </w:r>
      <w:proofErr w:type="spellEnd"/>
      <w:r w:rsidRPr="006E72C0">
        <w:rPr>
          <w:rFonts w:ascii="Times New Roman" w:hAnsi="Times New Roman" w:cs="Times New Roman"/>
          <w:sz w:val="20"/>
          <w:szCs w:val="20"/>
        </w:rPr>
        <w:t xml:space="preserve">, ul. Stadionową, ul. Ustronie oraz na zmianę miejscowego planu zagospodarowania przestrzennego kwartału miasta Gołdap położonego nad jeziorem </w:t>
      </w:r>
      <w:proofErr w:type="spellStart"/>
      <w:r w:rsidRPr="006E72C0">
        <w:rPr>
          <w:rFonts w:ascii="Times New Roman" w:hAnsi="Times New Roman" w:cs="Times New Roman"/>
          <w:sz w:val="20"/>
          <w:szCs w:val="20"/>
        </w:rPr>
        <w:t>Gołdapa</w:t>
      </w:r>
      <w:proofErr w:type="spellEnd"/>
      <w:r w:rsidRPr="006E72C0">
        <w:rPr>
          <w:rFonts w:ascii="Times New Roman" w:hAnsi="Times New Roman" w:cs="Times New Roman"/>
          <w:sz w:val="20"/>
          <w:szCs w:val="20"/>
        </w:rPr>
        <w:t xml:space="preserve"> (zmiana strefy A). Źródłem pokrycia są środki z rozdziału 75095 „Pozostała działalność” , rozdziału 90019 „Wpływy i wydatki związane z gromadzeniem środków z opłat i kar za korzystanie ze środowiska”.</w:t>
      </w:r>
    </w:p>
    <w:p w14:paraId="00F1BA68"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75023 </w:t>
      </w:r>
      <w:r w:rsidRPr="006E72C0">
        <w:rPr>
          <w:rFonts w:ascii="Times New Roman" w:hAnsi="Times New Roman" w:cs="Times New Roman"/>
          <w:i/>
          <w:iCs/>
          <w:sz w:val="20"/>
          <w:szCs w:val="20"/>
        </w:rPr>
        <w:t xml:space="preserve">„Urzędy gmin” </w:t>
      </w:r>
      <w:r w:rsidRPr="006E72C0">
        <w:rPr>
          <w:rFonts w:ascii="Times New Roman" w:hAnsi="Times New Roman" w:cs="Times New Roman"/>
          <w:sz w:val="20"/>
          <w:szCs w:val="20"/>
        </w:rPr>
        <w:t>dokonuje się zwiększenia w planie wydatków o kwotę 413.300,28 zł dostosowując plan do rzeczywistych potrzeb jednostki. Zmiany wynikają z prowadzonej analizy planu finansowego. Jest to zabezpieczenie do końca roku 2021 środków na wydatki bieżące. Zmiana związana jest z kosztami stałymi planowanymi do poniesienia, które ulegają zwiększeniu. Dodatkowo dokonuje się przesunięć między rozdziałami i paragrafami zwiększając plan wydatków na paragrafach dotyczących wynagrodzeń i pochodnych oraz dostosowując klasyfikację budżetową na wydatkach związanych z wynagrodzeniami i pochodnymi od wynagrodzeń. Źródłem pokrycia są środki z rozdziału 60016 „Drogi publiczne gminne”, z rozdziału 80113 „Dowożenie uczniów do szkół”, 75416 „Straż gminna”, rozdziału 75011 „Urzędy wojewódzkie” , z rozdziału 75023 „ Urzędy gmin” oraz z rozdziału 75702 „Obsługa papierów wartościowych, kredytów i pożyczek oraz innych zobowiązań jednostek samorządu terytorialnego”.</w:t>
      </w:r>
    </w:p>
    <w:p w14:paraId="5488DCD4"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80101 </w:t>
      </w:r>
      <w:r w:rsidRPr="006E72C0">
        <w:rPr>
          <w:rFonts w:ascii="Times New Roman" w:hAnsi="Times New Roman" w:cs="Times New Roman"/>
          <w:i/>
          <w:iCs/>
          <w:sz w:val="20"/>
          <w:szCs w:val="20"/>
        </w:rPr>
        <w:t xml:space="preserve">„Szkoły podstawowe” , </w:t>
      </w:r>
      <w:r w:rsidRPr="006E72C0">
        <w:rPr>
          <w:rFonts w:ascii="Times New Roman" w:hAnsi="Times New Roman" w:cs="Times New Roman"/>
          <w:b/>
          <w:bCs/>
          <w:sz w:val="20"/>
          <w:szCs w:val="20"/>
        </w:rPr>
        <w:t xml:space="preserve">w rozdziale 80103 </w:t>
      </w:r>
      <w:r w:rsidRPr="006E72C0">
        <w:rPr>
          <w:rFonts w:ascii="Times New Roman" w:hAnsi="Times New Roman" w:cs="Times New Roman"/>
          <w:i/>
          <w:iCs/>
          <w:sz w:val="20"/>
          <w:szCs w:val="20"/>
        </w:rPr>
        <w:t xml:space="preserve">"Oddziały przedszkolne w szkołach podstawowych" </w:t>
      </w:r>
      <w:r w:rsidRPr="006E72C0">
        <w:rPr>
          <w:rFonts w:ascii="Times New Roman" w:hAnsi="Times New Roman" w:cs="Times New Roman"/>
          <w:b/>
          <w:bCs/>
          <w:sz w:val="20"/>
          <w:szCs w:val="20"/>
        </w:rPr>
        <w:t xml:space="preserve">w rozdziale 85401 </w:t>
      </w:r>
      <w:r w:rsidRPr="006E72C0">
        <w:rPr>
          <w:rFonts w:ascii="Times New Roman" w:hAnsi="Times New Roman" w:cs="Times New Roman"/>
          <w:i/>
          <w:iCs/>
          <w:sz w:val="20"/>
          <w:szCs w:val="20"/>
        </w:rPr>
        <w:t xml:space="preserve">"Świetlice szkolne", w rozdziale 80146 „Dokształcanie i doskonalenie nauczycieli”, w rozdziale 80148 „Stołówki szkolne i przedszkolne”, w rozdziale 80150 „Realizacja zadań wymagających stosowanie specjalnej organizacji nauki i metod pracy dla dzieci i młodzieży w szkołach podstawowych </w:t>
      </w:r>
      <w:r w:rsidRPr="006E72C0">
        <w:rPr>
          <w:rFonts w:ascii="Times New Roman" w:hAnsi="Times New Roman" w:cs="Times New Roman"/>
          <w:sz w:val="20"/>
          <w:szCs w:val="20"/>
        </w:rPr>
        <w:t xml:space="preserve">na wniosek Dyrektora Szkoły Podstawowej Nr 2 w Gołdapi , Dyrektora Szkoły Podstawowej Nr 1 w Gołdapi, Dyrektora Szkoły Podstawowej Nr 3 w Gołdapi,  dokonuje się przesunięć między paragrafami w tych rozdziałach oraz dokonuje się zwiększenia w planie wydatków o łączna kwotę  132.190,00 zł dostosowując plan do potrzeb jednostek oświatowych (środki niezbędne na wynagrodzenia oraz pochodne od wynagrodzeń : SP1- 51.787,06 zł, SP2 – 80.402,94 zł). Źródłem pokrycia są wolne środki z lat ubiegłych. </w:t>
      </w:r>
    </w:p>
    <w:p w14:paraId="218CA1F0"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80104 </w:t>
      </w:r>
      <w:r w:rsidRPr="006E72C0">
        <w:rPr>
          <w:rFonts w:ascii="Times New Roman" w:hAnsi="Times New Roman" w:cs="Times New Roman"/>
          <w:i/>
          <w:iCs/>
          <w:sz w:val="20"/>
          <w:szCs w:val="20"/>
        </w:rPr>
        <w:t xml:space="preserve">„Przedszkola” </w:t>
      </w:r>
      <w:r w:rsidRPr="006E72C0">
        <w:rPr>
          <w:rFonts w:ascii="Times New Roman" w:hAnsi="Times New Roman" w:cs="Times New Roman"/>
          <w:sz w:val="20"/>
          <w:szCs w:val="20"/>
        </w:rPr>
        <w:t xml:space="preserve">dokonuje się zwiększenia w planie wydatków o kwotę 4.110,41 zł. Środki otrzyma Przedszkole Samorządowe Nr 1 w Gołdapi jako zwrot z odszkodowania za uszkodzone mienie ( ogrodzenie). </w:t>
      </w:r>
    </w:p>
    <w:p w14:paraId="2B2D28DD"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lastRenderedPageBreak/>
        <w:t xml:space="preserve">W rozdziale 80195 </w:t>
      </w:r>
      <w:r w:rsidRPr="006E72C0">
        <w:rPr>
          <w:rFonts w:ascii="Times New Roman" w:hAnsi="Times New Roman" w:cs="Times New Roman"/>
          <w:i/>
          <w:iCs/>
          <w:sz w:val="20"/>
          <w:szCs w:val="20"/>
        </w:rPr>
        <w:t xml:space="preserve">„Pozostała działalność” oraz w rozdziale 85195 „Pozostała działalność”  </w:t>
      </w:r>
      <w:r w:rsidRPr="006E72C0">
        <w:rPr>
          <w:rFonts w:ascii="Times New Roman" w:hAnsi="Times New Roman" w:cs="Times New Roman"/>
          <w:sz w:val="20"/>
          <w:szCs w:val="20"/>
        </w:rPr>
        <w:t>dokonuje się zwiększenia w planie wydatków o kwotę 14.000,00 zł łącznie ( 4.000,00 zł środki na realizację transportu do punktu szczepień oraz organizacji telefonicznego punktu potrzeb transportowych oraz informacyjnych o szczepieniach przeciwko COVID-19, oraz 10.000,00 zł na działania promocyjne, organizacyjne lub techniczne, mające na celu zwiększenie liczny mieszkańców poddających się szczepieniu przeciwko COID-19.). Dodatkowo na wniosek Dyrektora Szkoły Podstawowej Nr 1 , Szkoły Podstawowej Nr 2 w Gołdapi, Szkoły Podstawowej Nr 3 w Gołdapi, Szkoły Podstawowej Nr 3 w Gołdapi dokonuje się przesunięć między §§ dostosowując plan do potrzeb związanych z wyjazdem dzieci do Grecji.</w:t>
      </w:r>
    </w:p>
    <w:p w14:paraId="7E85745B"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p>
    <w:p w14:paraId="60CDD199"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85295 </w:t>
      </w:r>
      <w:r w:rsidRPr="006E72C0">
        <w:rPr>
          <w:rFonts w:ascii="Times New Roman" w:hAnsi="Times New Roman" w:cs="Times New Roman"/>
          <w:i/>
          <w:iCs/>
          <w:sz w:val="20"/>
          <w:szCs w:val="20"/>
        </w:rPr>
        <w:t xml:space="preserve">„Pozostała działalność” </w:t>
      </w:r>
      <w:r w:rsidRPr="006E72C0">
        <w:rPr>
          <w:rFonts w:ascii="Times New Roman" w:hAnsi="Times New Roman" w:cs="Times New Roman"/>
          <w:sz w:val="20"/>
          <w:szCs w:val="20"/>
        </w:rPr>
        <w:t>dokonuje się zwiększenia w planie wydatków o kwotę 27.880,00  zł  z przeznaczeniem na realizację przedsięwzięcia, które Gmina Gołdap realizuje od 2020 roku: „</w:t>
      </w:r>
      <w:r w:rsidRPr="006E72C0">
        <w:rPr>
          <w:rFonts w:ascii="Times New Roman" w:hAnsi="Times New Roman" w:cs="Times New Roman"/>
          <w:color w:val="000000"/>
          <w:sz w:val="20"/>
          <w:szCs w:val="20"/>
        </w:rPr>
        <w:t xml:space="preserve">Wzmocnienie dostępności usług publicznych świadczonych przez </w:t>
      </w:r>
      <w:proofErr w:type="spellStart"/>
      <w:r w:rsidRPr="006E72C0">
        <w:rPr>
          <w:rFonts w:ascii="Times New Roman" w:hAnsi="Times New Roman" w:cs="Times New Roman"/>
          <w:color w:val="000000"/>
          <w:sz w:val="20"/>
          <w:szCs w:val="20"/>
        </w:rPr>
        <w:t>jst</w:t>
      </w:r>
      <w:proofErr w:type="spellEnd"/>
      <w:r w:rsidRPr="006E72C0">
        <w:rPr>
          <w:rFonts w:ascii="Times New Roman" w:hAnsi="Times New Roman" w:cs="Times New Roman"/>
          <w:color w:val="000000"/>
          <w:sz w:val="20"/>
          <w:szCs w:val="20"/>
        </w:rPr>
        <w:t xml:space="preserve"> i jakości obsługi osób o szczególnych potrzebach dzięki wdrożeniu i udostępnieniu mobilnego </w:t>
      </w:r>
      <w:proofErr w:type="spellStart"/>
      <w:r w:rsidRPr="006E72C0">
        <w:rPr>
          <w:rFonts w:ascii="Times New Roman" w:hAnsi="Times New Roman" w:cs="Times New Roman"/>
          <w:color w:val="000000"/>
          <w:sz w:val="20"/>
          <w:szCs w:val="20"/>
        </w:rPr>
        <w:t>Geoportalu</w:t>
      </w:r>
      <w:proofErr w:type="spellEnd"/>
      <w:r w:rsidRPr="006E72C0">
        <w:rPr>
          <w:rFonts w:ascii="Times New Roman" w:hAnsi="Times New Roman" w:cs="Times New Roman"/>
          <w:color w:val="000000"/>
          <w:sz w:val="20"/>
          <w:szCs w:val="20"/>
        </w:rPr>
        <w:t>”( 19.973,33 zł stanowią przychody – wpływ z 2020 roku oraz 9.906,67 zł dochód z tego roku na realizację przedsięwzięcia).</w:t>
      </w:r>
    </w:p>
    <w:p w14:paraId="52EED53D"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85502 </w:t>
      </w:r>
      <w:r w:rsidRPr="006E72C0">
        <w:rPr>
          <w:rFonts w:ascii="Times New Roman" w:hAnsi="Times New Roman" w:cs="Times New Roman"/>
          <w:i/>
          <w:iCs/>
          <w:sz w:val="20"/>
          <w:szCs w:val="20"/>
        </w:rPr>
        <w:t xml:space="preserve">„Domy pomocy społecznej” , </w:t>
      </w:r>
      <w:r w:rsidRPr="006E72C0">
        <w:rPr>
          <w:rFonts w:ascii="Times New Roman" w:hAnsi="Times New Roman" w:cs="Times New Roman"/>
          <w:b/>
          <w:bCs/>
          <w:sz w:val="20"/>
          <w:szCs w:val="20"/>
        </w:rPr>
        <w:t xml:space="preserve">w rozdziale 85205 </w:t>
      </w:r>
      <w:r w:rsidRPr="006E72C0">
        <w:rPr>
          <w:rFonts w:ascii="Times New Roman" w:hAnsi="Times New Roman" w:cs="Times New Roman"/>
          <w:i/>
          <w:iCs/>
          <w:sz w:val="20"/>
          <w:szCs w:val="20"/>
        </w:rPr>
        <w:t xml:space="preserve">"Zadania w zakresie przeciwdziałania przemocy w rodzinie" </w:t>
      </w:r>
      <w:r w:rsidRPr="006E72C0">
        <w:rPr>
          <w:rFonts w:ascii="Times New Roman" w:hAnsi="Times New Roman" w:cs="Times New Roman"/>
          <w:b/>
          <w:bCs/>
          <w:sz w:val="20"/>
          <w:szCs w:val="20"/>
        </w:rPr>
        <w:t xml:space="preserve">w rozdziale 85215 </w:t>
      </w:r>
      <w:r w:rsidRPr="006E72C0">
        <w:rPr>
          <w:rFonts w:ascii="Times New Roman" w:hAnsi="Times New Roman" w:cs="Times New Roman"/>
          <w:i/>
          <w:iCs/>
          <w:sz w:val="20"/>
          <w:szCs w:val="20"/>
        </w:rPr>
        <w:t xml:space="preserve">"Dodatki mieszkaniowe", w rozdziale 85219 „Ośrodki pomocy społecznej”, w rozdziale 85228 „Usługi opiekuńcze i specjalistyczne usługi opiekuńcze”, w rozdziale 85295 „Pozostała działalność”, w rozdziale 85504 „Wspieranie rodziny” oraz w rozdziale 85508 „Rodziny zastępcze” </w:t>
      </w:r>
      <w:r w:rsidRPr="006E72C0">
        <w:rPr>
          <w:rFonts w:ascii="Times New Roman" w:hAnsi="Times New Roman" w:cs="Times New Roman"/>
          <w:sz w:val="20"/>
          <w:szCs w:val="20"/>
        </w:rPr>
        <w:t>na wniosek Dyrektora Ośrodka Pomocy Społecznej w Gołdapi dokonuje się przesunięć między rozdziałami i §§ dostosowując plan do rzeczywistych potrzeb jednostki. Zmiany wynikają z wzrostu kosztów za utrzymanie podopiecznych w DPS oraz większa ilość dzieci w rodzinach zastępczych.</w:t>
      </w:r>
    </w:p>
    <w:p w14:paraId="2F776C43"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85502 </w:t>
      </w:r>
      <w:r w:rsidRPr="006E72C0">
        <w:rPr>
          <w:rFonts w:ascii="Times New Roman" w:hAnsi="Times New Roman" w:cs="Times New Roman"/>
          <w:i/>
          <w:iCs/>
          <w:sz w:val="20"/>
          <w:szCs w:val="20"/>
        </w:rPr>
        <w:t xml:space="preserve">„Świadczenia rodzinne, świadczenia z funduszu alimentacyjnego oraz składki na ubezpieczenia emerytalne i rentowe z ubezpieczenia społecznego” </w:t>
      </w:r>
      <w:r w:rsidRPr="006E72C0">
        <w:rPr>
          <w:rFonts w:ascii="Times New Roman" w:hAnsi="Times New Roman" w:cs="Times New Roman"/>
          <w:sz w:val="20"/>
          <w:szCs w:val="20"/>
        </w:rPr>
        <w:t>dokonuje się zwiększenia w planie wydatków o kwotę 35.000,00  zł  - nienależnie pobrane świadczenia z lat ubiegłych.</w:t>
      </w:r>
    </w:p>
    <w:p w14:paraId="13811DC9"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85154 </w:t>
      </w:r>
      <w:r w:rsidRPr="006E72C0">
        <w:rPr>
          <w:rFonts w:ascii="Times New Roman" w:hAnsi="Times New Roman" w:cs="Times New Roman"/>
          <w:i/>
          <w:iCs/>
          <w:sz w:val="20"/>
          <w:szCs w:val="20"/>
        </w:rPr>
        <w:t xml:space="preserve">„Przeciwdziałanie alkoholizmowi” </w:t>
      </w:r>
      <w:r w:rsidRPr="006E72C0">
        <w:rPr>
          <w:rFonts w:ascii="Times New Roman" w:hAnsi="Times New Roman" w:cs="Times New Roman"/>
          <w:sz w:val="20"/>
          <w:szCs w:val="20"/>
        </w:rPr>
        <w:t>dokonuje się zwiększenia w planie wydatków o kwotę 46.799,40 zł w związku z przekazanymi przez Naczelnika Pierwszego Urzędu Skarbowego w Bydgoszczy wpływów z opłaty z przeznaczeniem na działanie mające na celu realizację lokalnej międzysektorowej polityki przeciwdziałania negatywnym skutkom spożywania alkoholu. Dodatkowo dokonuje się przesunięć między rozdziałem 85154 „Przeciwdziałanie alkoholizmowi” oraz 85153 „Zwalczanie narkomanii” dostosowując plan do rzeczywistych potrzeb.</w:t>
      </w:r>
    </w:p>
    <w:p w14:paraId="5B605A85"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W rozdziale 90004</w:t>
      </w:r>
      <w:r w:rsidRPr="006E72C0">
        <w:rPr>
          <w:rFonts w:ascii="Times New Roman" w:hAnsi="Times New Roman" w:cs="Times New Roman"/>
          <w:i/>
          <w:iCs/>
          <w:sz w:val="20"/>
          <w:szCs w:val="20"/>
        </w:rPr>
        <w:t xml:space="preserve">„Utrzymanie zieleni w miastach i gminach” </w:t>
      </w:r>
      <w:r w:rsidRPr="006E72C0">
        <w:rPr>
          <w:rFonts w:ascii="Times New Roman" w:hAnsi="Times New Roman" w:cs="Times New Roman"/>
          <w:sz w:val="20"/>
          <w:szCs w:val="20"/>
        </w:rPr>
        <w:t>dokonuje się zwiększenia w planie wydatków o kwotę 15.000,00  zł  w związku z pozyskanymi środkami na likwidację barszczu Sosnowskiego.</w:t>
      </w:r>
    </w:p>
    <w:p w14:paraId="1A7D8A7E"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r w:rsidRPr="006E72C0">
        <w:rPr>
          <w:rFonts w:ascii="Times New Roman" w:hAnsi="Times New Roman" w:cs="Times New Roman"/>
          <w:b/>
          <w:bCs/>
          <w:sz w:val="20"/>
          <w:szCs w:val="20"/>
        </w:rPr>
        <w:t xml:space="preserve">W rozdziale 90005 </w:t>
      </w:r>
      <w:r w:rsidRPr="006E72C0">
        <w:rPr>
          <w:rFonts w:ascii="Times New Roman" w:hAnsi="Times New Roman" w:cs="Times New Roman"/>
          <w:i/>
          <w:iCs/>
          <w:sz w:val="20"/>
          <w:szCs w:val="20"/>
        </w:rPr>
        <w:t xml:space="preserve">„Ochrona powietrza atmosferycznego i klimatu” </w:t>
      </w:r>
      <w:r w:rsidRPr="006E72C0">
        <w:rPr>
          <w:rFonts w:ascii="Times New Roman" w:hAnsi="Times New Roman" w:cs="Times New Roman"/>
          <w:sz w:val="20"/>
          <w:szCs w:val="20"/>
        </w:rPr>
        <w:t xml:space="preserve">dokonuje się zwiększenia w planie wydatków o kwotę 9.000,00  zł w związku z podpisanym porozumieniem między </w:t>
      </w:r>
      <w:proofErr w:type="spellStart"/>
      <w:r w:rsidRPr="006E72C0">
        <w:rPr>
          <w:rFonts w:ascii="Times New Roman" w:hAnsi="Times New Roman" w:cs="Times New Roman"/>
          <w:sz w:val="20"/>
          <w:szCs w:val="20"/>
        </w:rPr>
        <w:t>WFOŚiGW</w:t>
      </w:r>
      <w:proofErr w:type="spellEnd"/>
      <w:r w:rsidRPr="006E72C0">
        <w:rPr>
          <w:rFonts w:ascii="Times New Roman" w:hAnsi="Times New Roman" w:cs="Times New Roman"/>
          <w:sz w:val="20"/>
          <w:szCs w:val="20"/>
        </w:rPr>
        <w:t xml:space="preserve">  w Olsztynie a Gminą Gołdap- środki przeznaczone na realizację i promocję programu „Czyste powietrze”.</w:t>
      </w:r>
    </w:p>
    <w:p w14:paraId="5D36C602"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sz w:val="20"/>
          <w:szCs w:val="20"/>
        </w:rPr>
      </w:pPr>
    </w:p>
    <w:p w14:paraId="19572A73" w14:textId="77777777" w:rsidR="000167EB" w:rsidRPr="006E72C0" w:rsidRDefault="000167EB" w:rsidP="000167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13" w:line="100" w:lineRule="atLeast"/>
        <w:jc w:val="both"/>
        <w:rPr>
          <w:rFonts w:ascii="Times New Roman" w:hAnsi="Times New Roman" w:cs="Times New Roman"/>
          <w:color w:val="000000"/>
          <w:sz w:val="24"/>
          <w:szCs w:val="24"/>
        </w:rPr>
      </w:pPr>
      <w:r w:rsidRPr="006E72C0">
        <w:rPr>
          <w:rFonts w:ascii="Times New Roman" w:hAnsi="Times New Roman" w:cs="Times New Roman"/>
          <w:b/>
          <w:bCs/>
          <w:sz w:val="20"/>
          <w:szCs w:val="20"/>
        </w:rPr>
        <w:t>Plan wydatków zwiększa się per saldo o kwotę 380.232,09 zł.</w:t>
      </w:r>
    </w:p>
    <w:p w14:paraId="40042A96"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color w:val="000000"/>
          <w:sz w:val="24"/>
          <w:szCs w:val="24"/>
        </w:rPr>
      </w:pPr>
      <w:r w:rsidRPr="006E72C0">
        <w:rPr>
          <w:rFonts w:ascii="Times New Roman" w:hAnsi="Times New Roman" w:cs="Times New Roman"/>
          <w:color w:val="000000"/>
          <w:sz w:val="20"/>
          <w:szCs w:val="20"/>
        </w:rPr>
        <w:t xml:space="preserve">Plan dochodów  zwiększa się o kwotę </w:t>
      </w:r>
      <w:r w:rsidRPr="006E72C0">
        <w:rPr>
          <w:rFonts w:ascii="Times New Roman" w:hAnsi="Times New Roman" w:cs="Times New Roman"/>
          <w:b/>
          <w:bCs/>
          <w:sz w:val="20"/>
          <w:szCs w:val="20"/>
        </w:rPr>
        <w:t xml:space="preserve">228.068,76 </w:t>
      </w:r>
      <w:r w:rsidRPr="006E72C0">
        <w:rPr>
          <w:rFonts w:ascii="Times New Roman" w:hAnsi="Times New Roman" w:cs="Times New Roman"/>
          <w:color w:val="000000"/>
          <w:sz w:val="20"/>
          <w:szCs w:val="20"/>
        </w:rPr>
        <w:t xml:space="preserve">zł i po zmianach wynosi 115.258.986,49 </w:t>
      </w:r>
      <w:r w:rsidRPr="006E72C0">
        <w:rPr>
          <w:rFonts w:ascii="Times New Roman" w:hAnsi="Times New Roman" w:cs="Times New Roman"/>
          <w:color w:val="000000"/>
          <w:sz w:val="20"/>
          <w:szCs w:val="20"/>
          <w:u w:val="single"/>
        </w:rPr>
        <w:t>zł.</w:t>
      </w:r>
    </w:p>
    <w:p w14:paraId="7AE287CB"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color w:val="000000"/>
          <w:sz w:val="24"/>
          <w:szCs w:val="24"/>
        </w:rPr>
      </w:pPr>
      <w:r w:rsidRPr="006E72C0">
        <w:rPr>
          <w:rFonts w:ascii="Times New Roman" w:hAnsi="Times New Roman" w:cs="Times New Roman"/>
          <w:color w:val="000000"/>
          <w:sz w:val="20"/>
          <w:szCs w:val="20"/>
        </w:rPr>
        <w:t xml:space="preserve">Plan wydatków zwiększa się o kwotę </w:t>
      </w:r>
      <w:r w:rsidRPr="006E72C0">
        <w:rPr>
          <w:rFonts w:ascii="Times New Roman" w:hAnsi="Times New Roman" w:cs="Times New Roman"/>
          <w:b/>
          <w:bCs/>
          <w:sz w:val="20"/>
          <w:szCs w:val="20"/>
        </w:rPr>
        <w:t xml:space="preserve">380.232,09 </w:t>
      </w:r>
      <w:r w:rsidRPr="006E72C0">
        <w:rPr>
          <w:rFonts w:ascii="Times New Roman" w:hAnsi="Times New Roman" w:cs="Times New Roman"/>
          <w:color w:val="000000"/>
          <w:sz w:val="20"/>
          <w:szCs w:val="20"/>
        </w:rPr>
        <w:t>zł i po zmianach wynosi 124.221.478,50 zł.</w:t>
      </w:r>
    </w:p>
    <w:p w14:paraId="5F8065A3"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rPr>
          <w:rFonts w:ascii="Times New Roman" w:hAnsi="Times New Roman" w:cs="Times New Roman"/>
          <w:color w:val="000000"/>
          <w:sz w:val="24"/>
          <w:szCs w:val="24"/>
        </w:rPr>
      </w:pPr>
      <w:r w:rsidRPr="006E72C0">
        <w:rPr>
          <w:rFonts w:ascii="Times New Roman" w:hAnsi="Times New Roman" w:cs="Times New Roman"/>
          <w:color w:val="000000"/>
          <w:sz w:val="20"/>
          <w:szCs w:val="20"/>
        </w:rPr>
        <w:t>Deficyt budżetu  po zmianach 8.962.492,01 zł.</w:t>
      </w:r>
    </w:p>
    <w:p w14:paraId="5BC817D2" w14:textId="77777777" w:rsidR="000167EB" w:rsidRPr="006E72C0" w:rsidRDefault="000167EB" w:rsidP="000167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00" w:lineRule="atLeast"/>
        <w:jc w:val="both"/>
        <w:rPr>
          <w:rFonts w:ascii="Times New Roman" w:hAnsi="Times New Roman" w:cs="Times New Roman"/>
          <w:color w:val="000000"/>
          <w:sz w:val="24"/>
          <w:szCs w:val="24"/>
        </w:rPr>
      </w:pPr>
      <w:r w:rsidRPr="006E72C0">
        <w:rPr>
          <w:rFonts w:ascii="Times New Roman" w:hAnsi="Times New Roman" w:cs="Times New Roman"/>
          <w:color w:val="000000"/>
          <w:sz w:val="20"/>
          <w:szCs w:val="20"/>
        </w:rPr>
        <w:t>Przychody budżetu  wynoszą 12.434.340,01 zł.</w:t>
      </w:r>
    </w:p>
    <w:p w14:paraId="2646CBED" w14:textId="77777777" w:rsidR="000167EB" w:rsidRPr="006E72C0" w:rsidRDefault="000167EB" w:rsidP="000167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6E72C0">
        <w:rPr>
          <w:rFonts w:ascii="Times New Roman" w:hAnsi="Times New Roman" w:cs="Times New Roman"/>
          <w:color w:val="000000"/>
          <w:sz w:val="20"/>
          <w:szCs w:val="20"/>
        </w:rPr>
        <w:t>Rozchody budżetu wynoszą 3.471.848,00  zł</w:t>
      </w:r>
    </w:p>
    <w:p w14:paraId="050A0783" w14:textId="77777777" w:rsidR="000167EB" w:rsidRPr="006E72C0" w:rsidRDefault="000167EB" w:rsidP="000167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4"/>
          <w:szCs w:val="24"/>
        </w:rPr>
      </w:pPr>
    </w:p>
    <w:p w14:paraId="6CCED9D8" w14:textId="77777777" w:rsidR="000167EB" w:rsidRPr="006E72C0" w:rsidRDefault="000167EB" w:rsidP="000167EB">
      <w:pPr>
        <w:widowControl w:val="0"/>
        <w:autoSpaceDE w:val="0"/>
        <w:autoSpaceDN w:val="0"/>
        <w:adjustRightInd w:val="0"/>
        <w:spacing w:after="0" w:line="240" w:lineRule="auto"/>
        <w:rPr>
          <w:rFonts w:ascii="Arial" w:hAnsi="Arial" w:cs="Arial"/>
          <w:color w:val="000000"/>
          <w:sz w:val="24"/>
          <w:szCs w:val="24"/>
        </w:rPr>
      </w:pPr>
    </w:p>
    <w:p w14:paraId="6CB3339A" w14:textId="77777777" w:rsidR="00274E60" w:rsidRDefault="00274E60"/>
    <w:sectPr w:rsidR="00274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EB"/>
    <w:rsid w:val="000167EB"/>
    <w:rsid w:val="00274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0247"/>
  <w15:chartTrackingRefBased/>
  <w15:docId w15:val="{A671B6D8-CB22-4482-AD3F-958DF834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100" w:lineRule="atLeas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B"/>
    <w:pPr>
      <w:spacing w:after="160" w:line="259" w:lineRule="auto"/>
      <w:ind w:firstLine="0"/>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10926</Characters>
  <Application>Microsoft Office Word</Application>
  <DocSecurity>0</DocSecurity>
  <Lines>91</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Krusznis</dc:creator>
  <cp:keywords/>
  <dc:description/>
  <cp:lastModifiedBy>Katarzyna Krusznis</cp:lastModifiedBy>
  <cp:revision>1</cp:revision>
  <dcterms:created xsi:type="dcterms:W3CDTF">2021-10-06T07:57:00Z</dcterms:created>
  <dcterms:modified xsi:type="dcterms:W3CDTF">2021-10-06T07:57:00Z</dcterms:modified>
</cp:coreProperties>
</file>