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721A" w14:textId="4C491952" w:rsidR="00EC6FBF" w:rsidRDefault="00A86C6B">
      <w:r>
        <w:t>Komisja Skarg, Wniosków i Petycji</w:t>
      </w:r>
      <w:r>
        <w:tab/>
      </w:r>
      <w:r>
        <w:tab/>
      </w:r>
      <w:r>
        <w:tab/>
      </w:r>
      <w:r>
        <w:tab/>
      </w:r>
      <w:r>
        <w:tab/>
        <w:t xml:space="preserve">Gołdap, dnia </w:t>
      </w:r>
      <w:r w:rsidR="00724CEC">
        <w:t>2</w:t>
      </w:r>
      <w:r w:rsidR="00420542">
        <w:t>4</w:t>
      </w:r>
      <w:r w:rsidR="00724CEC">
        <w:t>.0</w:t>
      </w:r>
      <w:r w:rsidR="00420542">
        <w:t>6</w:t>
      </w:r>
      <w:r w:rsidR="00724CEC">
        <w:t xml:space="preserve">.2021 r. </w:t>
      </w:r>
    </w:p>
    <w:p w14:paraId="65B817E4" w14:textId="06DC8801" w:rsidR="00A86C6B" w:rsidRDefault="00A86C6B">
      <w:r>
        <w:t xml:space="preserve">Rady Miejskiej w Gołdapi </w:t>
      </w:r>
    </w:p>
    <w:p w14:paraId="01DDBAD8" w14:textId="3255A213" w:rsidR="00A86C6B" w:rsidRDefault="00A86C6B"/>
    <w:p w14:paraId="1A3786D2" w14:textId="44C9B1AF" w:rsidR="00A86C6B" w:rsidRDefault="00A86C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31CB">
        <w:tab/>
      </w:r>
      <w:r>
        <w:t>Rada Miejska w Gołdapi</w:t>
      </w:r>
    </w:p>
    <w:p w14:paraId="41272644" w14:textId="15F3E416" w:rsidR="00A86C6B" w:rsidRDefault="00A86C6B"/>
    <w:p w14:paraId="4881CA40" w14:textId="6C148E6B" w:rsidR="00A86C6B" w:rsidRDefault="00A86C6B">
      <w:r>
        <w:tab/>
      </w:r>
      <w:r>
        <w:tab/>
      </w:r>
    </w:p>
    <w:p w14:paraId="6BA87DBA" w14:textId="77777777" w:rsidR="00420542" w:rsidRDefault="00420542"/>
    <w:p w14:paraId="3F46B59B" w14:textId="6D918FCB" w:rsidR="00A86C6B" w:rsidRDefault="00A86C6B" w:rsidP="00A86C6B">
      <w:pPr>
        <w:jc w:val="center"/>
      </w:pPr>
      <w:r>
        <w:t>Stanowisko Komisji Skarg, Wniosków i Petycji</w:t>
      </w:r>
    </w:p>
    <w:p w14:paraId="044659B5" w14:textId="2959C8BC" w:rsidR="00A86C6B" w:rsidRDefault="00A86C6B" w:rsidP="00A86C6B">
      <w:pPr>
        <w:jc w:val="center"/>
      </w:pPr>
      <w:r>
        <w:t xml:space="preserve">w sprawie rozpatrzenia </w:t>
      </w:r>
      <w:r w:rsidR="008531CB">
        <w:t xml:space="preserve">petycji z dnia </w:t>
      </w:r>
      <w:r w:rsidR="00420542">
        <w:t>26 marca</w:t>
      </w:r>
      <w:r w:rsidR="00724CEC">
        <w:t xml:space="preserve"> 2021</w:t>
      </w:r>
      <w:r w:rsidR="00221973">
        <w:t xml:space="preserve"> r. </w:t>
      </w:r>
    </w:p>
    <w:p w14:paraId="157907CA" w14:textId="39EC4746" w:rsidR="00571E98" w:rsidRDefault="00571E98" w:rsidP="008531CB">
      <w:pPr>
        <w:spacing w:after="120"/>
        <w:jc w:val="both"/>
      </w:pPr>
    </w:p>
    <w:p w14:paraId="38772844" w14:textId="77777777" w:rsidR="00420542" w:rsidRDefault="00420542" w:rsidP="008531CB">
      <w:pPr>
        <w:spacing w:after="120"/>
        <w:jc w:val="both"/>
      </w:pPr>
    </w:p>
    <w:p w14:paraId="053A6677" w14:textId="545545BB" w:rsidR="00420542" w:rsidRPr="002678AA" w:rsidRDefault="00571E98" w:rsidP="00420542">
      <w:pPr>
        <w:spacing w:after="120" w:line="360" w:lineRule="auto"/>
        <w:jc w:val="both"/>
        <w:rPr>
          <w:rFonts w:eastAsia="Times New Roman" w:cs="Times New Roman"/>
          <w:lang w:eastAsia="pl-PL"/>
        </w:rPr>
      </w:pPr>
      <w:r>
        <w:tab/>
      </w:r>
      <w:r w:rsidR="00420542" w:rsidRPr="002678AA">
        <w:rPr>
          <w:rFonts w:cs="Times New Roman"/>
        </w:rPr>
        <w:t>W dniu 26 marca 2021 r. wpłynęł</w:t>
      </w:r>
      <w:r w:rsidR="00E91078">
        <w:rPr>
          <w:rFonts w:cs="Times New Roman"/>
        </w:rPr>
        <w:t>o</w:t>
      </w:r>
      <w:r w:rsidR="00420542" w:rsidRPr="002678AA">
        <w:rPr>
          <w:rFonts w:cs="Times New Roman"/>
        </w:rPr>
        <w:t xml:space="preserve"> do Rady Miejskiej w Gołdapi </w:t>
      </w:r>
      <w:r w:rsidR="00E91078">
        <w:rPr>
          <w:rFonts w:cs="Times New Roman"/>
        </w:rPr>
        <w:t>pismo</w:t>
      </w:r>
      <w:r w:rsidR="00420542" w:rsidRPr="002678AA">
        <w:rPr>
          <w:rFonts w:cs="Times New Roman"/>
        </w:rPr>
        <w:t xml:space="preserve"> w sprawie wezwania </w:t>
      </w:r>
      <w:r w:rsidR="00420542">
        <w:br/>
      </w:r>
      <w:r w:rsidR="00420542" w:rsidRPr="002678AA">
        <w:rPr>
          <w:rFonts w:cs="Times New Roman"/>
        </w:rPr>
        <w:t xml:space="preserve">do usunięcia naruszeń prawa w uchwale nr XXVIII/238/2020 Rady Miejskiej w Gołdapi z dnia 14 grudnia </w:t>
      </w:r>
      <w:r w:rsidR="00420542">
        <w:br/>
      </w:r>
      <w:r w:rsidR="00420542" w:rsidRPr="002678AA">
        <w:rPr>
          <w:rFonts w:cs="Times New Roman"/>
        </w:rPr>
        <w:t>2020 r. w sprawie uchwalenia miejscowego planu zagospodarowania przestrzennego dla części Obszaru Suwalskiej Specjalnej Strefy Ekonomicznej  w Niedrzwicy.</w:t>
      </w:r>
      <w:r w:rsidR="00E91078" w:rsidRPr="00E91078">
        <w:rPr>
          <w:b/>
          <w:bCs/>
          <w:sz w:val="28"/>
          <w:szCs w:val="28"/>
        </w:rPr>
        <w:t xml:space="preserve"> </w:t>
      </w:r>
      <w:r w:rsidR="00E91078" w:rsidRPr="00E91078">
        <w:t xml:space="preserve">Mając na uwadze to, że  ustawą z dnia 7 kwietnia 2017 r. o zmianie ustawy - Kodeks postępowania administracyjnego oraz niektórych innych ustaw (Dz. U. </w:t>
      </w:r>
      <w:r w:rsidR="00E91078">
        <w:br/>
      </w:r>
      <w:r w:rsidR="00E91078" w:rsidRPr="00E91078">
        <w:t xml:space="preserve">z 2017 r. poz. 935)  ustawodawca  uchylił  paragraf 4 art. 52 ustawy  Prawo o postępowaniu przed sądami administracyjnymi  i tym samym zniósł instytucję wezwania do usunięcia naruszenia prawa, przedmiotowe pismo zawierające w swojej treści  wezwanie do zmiany prawa miejscowego,  zostało uznane za  petycję </w:t>
      </w:r>
      <w:r w:rsidR="00E91078">
        <w:br/>
      </w:r>
      <w:r w:rsidR="00E91078" w:rsidRPr="00E91078">
        <w:t>i w takim trybie rozpatrzone.</w:t>
      </w:r>
    </w:p>
    <w:p w14:paraId="3B9E4214" w14:textId="77777777" w:rsidR="00E91078" w:rsidRDefault="00420542" w:rsidP="00E91078">
      <w:pPr>
        <w:spacing w:after="120" w:line="360" w:lineRule="auto"/>
        <w:ind w:firstLine="708"/>
        <w:jc w:val="both"/>
        <w:rPr>
          <w:rFonts w:cs="Times New Roman"/>
          <w:lang w:bidi="pl-PL"/>
        </w:rPr>
      </w:pPr>
      <w:r w:rsidRPr="002678AA">
        <w:rPr>
          <w:rFonts w:cs="Times New Roman"/>
        </w:rPr>
        <w:t>Komisja Skarg, Wniosków i Petycji rozpatrywała ww. petycję na posiedzeniu w dniu 8.06.2021 r. oraz 21.06.2021 r.  Wnoszący petycję zażądał uchylenia w uchwale nr XXVIII/238/2020 Rady Miejskiej w Gołdapi z dnia 14 grudnia 2020 r. § 16 pkt 12 ppkt c)</w:t>
      </w:r>
      <w:r>
        <w:t xml:space="preserve">, </w:t>
      </w:r>
      <w:r w:rsidRPr="002678AA">
        <w:rPr>
          <w:rFonts w:cs="Times New Roman"/>
        </w:rPr>
        <w:t xml:space="preserve">który mówi o </w:t>
      </w:r>
      <w:r w:rsidRPr="002678AA">
        <w:rPr>
          <w:lang w:bidi="pl-PL"/>
        </w:rPr>
        <w:t>zakaz</w:t>
      </w:r>
      <w:r w:rsidRPr="002678AA">
        <w:rPr>
          <w:rFonts w:cs="Times New Roman"/>
          <w:lang w:bidi="pl-PL"/>
        </w:rPr>
        <w:t>ie</w:t>
      </w:r>
      <w:r w:rsidRPr="002678AA">
        <w:rPr>
          <w:lang w:bidi="pl-PL"/>
        </w:rPr>
        <w:t xml:space="preserve"> termicznego przekształcania od</w:t>
      </w:r>
      <w:r w:rsidRPr="002678AA">
        <w:rPr>
          <w:rFonts w:cs="Times New Roman"/>
          <w:lang w:bidi="pl-PL"/>
        </w:rPr>
        <w:t>pa</w:t>
      </w:r>
      <w:r w:rsidRPr="002678AA">
        <w:rPr>
          <w:lang w:bidi="pl-PL"/>
        </w:rPr>
        <w:t>dów.</w:t>
      </w:r>
      <w:r w:rsidRPr="002678AA">
        <w:rPr>
          <w:rFonts w:cs="Times New Roman"/>
          <w:lang w:bidi="pl-PL"/>
        </w:rPr>
        <w:t xml:space="preserve"> </w:t>
      </w:r>
      <w:r>
        <w:rPr>
          <w:lang w:bidi="pl-PL"/>
        </w:rPr>
        <w:br/>
      </w:r>
      <w:r w:rsidRPr="002678AA">
        <w:rPr>
          <w:rFonts w:cs="Times New Roman"/>
          <w:lang w:bidi="pl-PL"/>
        </w:rPr>
        <w:t xml:space="preserve">Na terenie SSSE spółka jest właścicielem szeregu działek na których prowadzi działalność gospodarczą. Składający petycję planowali modernizację kotłowni zakładowych poprzez likwidację  kotłów na paliwo stałe </w:t>
      </w:r>
      <w:r>
        <w:rPr>
          <w:lang w:bidi="pl-PL"/>
        </w:rPr>
        <w:br/>
      </w:r>
      <w:r w:rsidRPr="002678AA">
        <w:rPr>
          <w:rFonts w:cs="Times New Roman"/>
          <w:lang w:bidi="pl-PL"/>
        </w:rPr>
        <w:t xml:space="preserve">i zastąpienie ich dwoma kotłami grzewczymi w których spalana będzie sklejka drewniana. Wg wnoszącego petycję ten zapis uchwały </w:t>
      </w:r>
      <w:r>
        <w:rPr>
          <w:lang w:bidi="pl-PL"/>
        </w:rPr>
        <w:t xml:space="preserve">w </w:t>
      </w:r>
      <w:r w:rsidRPr="002678AA">
        <w:rPr>
          <w:rFonts w:cs="Times New Roman"/>
        </w:rPr>
        <w:t>§ 16 pkt 12 ppkt c)</w:t>
      </w:r>
      <w:r>
        <w:t xml:space="preserve"> </w:t>
      </w:r>
      <w:r w:rsidRPr="002678AA">
        <w:rPr>
          <w:rFonts w:cs="Times New Roman"/>
          <w:lang w:bidi="pl-PL"/>
        </w:rPr>
        <w:t xml:space="preserve">jest niezgodny z prawem. </w:t>
      </w:r>
    </w:p>
    <w:p w14:paraId="49F8E1A2" w14:textId="09003041" w:rsidR="00E91078" w:rsidRPr="00E91078" w:rsidRDefault="00420542" w:rsidP="00E91078">
      <w:pPr>
        <w:spacing w:after="120" w:line="360" w:lineRule="auto"/>
        <w:ind w:firstLine="708"/>
        <w:jc w:val="both"/>
        <w:rPr>
          <w:rFonts w:cs="Times New Roman"/>
          <w:lang w:bidi="pl-PL"/>
        </w:rPr>
      </w:pPr>
      <w:r w:rsidRPr="00E91078">
        <w:rPr>
          <w:rFonts w:cs="Times New Roman"/>
          <w:lang w:bidi="pl-PL"/>
        </w:rPr>
        <w:t xml:space="preserve">Podczas posiedzenia Członkowie Komisji uzyskali informację od kierownika wydziału GPO, </w:t>
      </w:r>
      <w:r w:rsidRPr="00E91078">
        <w:rPr>
          <w:lang w:bidi="pl-PL"/>
        </w:rPr>
        <w:br/>
      </w:r>
      <w:r w:rsidRPr="00E91078">
        <w:rPr>
          <w:rFonts w:cs="Times New Roman"/>
          <w:lang w:bidi="pl-PL"/>
        </w:rPr>
        <w:t>że wskazana uchwała była opracowywana zgodnie z procedurą i nie zgłoszono do niej żadnych zastrzeżeń. Rada Miejska jest władna</w:t>
      </w:r>
      <w:r w:rsidRPr="00E91078">
        <w:rPr>
          <w:lang w:bidi="pl-PL"/>
        </w:rPr>
        <w:t xml:space="preserve"> </w:t>
      </w:r>
      <w:r w:rsidR="00E91078" w:rsidRPr="00E91078">
        <w:rPr>
          <w:lang w:bidi="pl-PL"/>
        </w:rPr>
        <w:t xml:space="preserve">i może z własnej inicjatywy procedować </w:t>
      </w:r>
      <w:r w:rsidR="00E91078" w:rsidRPr="00E91078">
        <w:rPr>
          <w:rFonts w:cs="Times New Roman"/>
          <w:lang w:bidi="pl-PL"/>
        </w:rPr>
        <w:t>uchwały o przystąpieniu do zmiany</w:t>
      </w:r>
      <w:r w:rsidRPr="00E91078">
        <w:rPr>
          <w:rFonts w:cs="Times New Roman"/>
          <w:lang w:bidi="pl-PL"/>
        </w:rPr>
        <w:t xml:space="preserve"> planu zagospodarowania przestrzennego</w:t>
      </w:r>
      <w:r w:rsidRPr="00E91078">
        <w:rPr>
          <w:lang w:bidi="pl-PL"/>
        </w:rPr>
        <w:t xml:space="preserve"> i dokonać zmian</w:t>
      </w:r>
      <w:r w:rsidRPr="00E91078">
        <w:rPr>
          <w:rFonts w:cs="Times New Roman"/>
          <w:lang w:bidi="pl-PL"/>
        </w:rPr>
        <w:t xml:space="preserve"> odnośnie wskazanego punktu. Członkowie Komisji otrzymali również informację , że uchwała została</w:t>
      </w:r>
      <w:r w:rsidRPr="00E91078">
        <w:rPr>
          <w:lang w:bidi="pl-PL"/>
        </w:rPr>
        <w:t xml:space="preserve"> </w:t>
      </w:r>
      <w:r w:rsidRPr="00E91078">
        <w:rPr>
          <w:rFonts w:cs="Times New Roman"/>
          <w:lang w:bidi="pl-PL"/>
        </w:rPr>
        <w:t>pozytywnie zaopiniowana zarówno</w:t>
      </w:r>
      <w:r w:rsidRPr="00E91078">
        <w:rPr>
          <w:lang w:bidi="pl-PL"/>
        </w:rPr>
        <w:t xml:space="preserve"> </w:t>
      </w:r>
      <w:r w:rsidRPr="00E91078">
        <w:rPr>
          <w:rFonts w:cs="Times New Roman"/>
          <w:lang w:bidi="pl-PL"/>
        </w:rPr>
        <w:t xml:space="preserve">przez radcę prawnego urzędu jak również wojewoda nie zgłosił żadnych zastrzeżeń pod względem </w:t>
      </w:r>
      <w:r w:rsidRPr="00E91078">
        <w:rPr>
          <w:lang w:bidi="pl-PL"/>
        </w:rPr>
        <w:t>prawnym</w:t>
      </w:r>
      <w:r w:rsidRPr="00E91078">
        <w:rPr>
          <w:rFonts w:cs="Times New Roman"/>
          <w:lang w:bidi="pl-PL"/>
        </w:rPr>
        <w:t xml:space="preserve">. </w:t>
      </w:r>
      <w:r w:rsidR="00E91078" w:rsidRPr="00E91078">
        <w:rPr>
          <w:rFonts w:cs="Times New Roman"/>
          <w:lang w:bidi="pl-PL"/>
        </w:rPr>
        <w:t xml:space="preserve">Uchwała została opublikowana w Dzienniku Urzędowym </w:t>
      </w:r>
      <w:r w:rsidR="00E91078" w:rsidRPr="00E91078">
        <w:t xml:space="preserve">poz. 5115 </w:t>
      </w:r>
      <w:r w:rsidR="00B37565">
        <w:t xml:space="preserve">w dniu </w:t>
      </w:r>
      <w:r w:rsidR="00E91078" w:rsidRPr="00E91078">
        <w:t xml:space="preserve">14.12.2020 </w:t>
      </w:r>
      <w:r w:rsidR="00B37565">
        <w:t>r. i pozostaje w obiegu prawnym.</w:t>
      </w:r>
    </w:p>
    <w:p w14:paraId="4D7B07BD" w14:textId="6BF4E7BB" w:rsidR="00420542" w:rsidRPr="002678AA" w:rsidRDefault="00420542" w:rsidP="00420542">
      <w:pPr>
        <w:widowControl w:val="0"/>
        <w:suppressAutoHyphens/>
        <w:spacing w:after="120" w:line="360" w:lineRule="auto"/>
        <w:ind w:firstLine="708"/>
        <w:jc w:val="both"/>
        <w:rPr>
          <w:rFonts w:eastAsia="Lucida Sans Unicode" w:cs="Times New Roman"/>
          <w:lang w:eastAsia="ar-SA"/>
        </w:rPr>
      </w:pPr>
    </w:p>
    <w:p w14:paraId="03E4BE8C" w14:textId="4359385B" w:rsidR="00420542" w:rsidRPr="002678AA" w:rsidRDefault="00420542" w:rsidP="00420542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5F5F5F"/>
        </w:rPr>
      </w:pPr>
      <w:r w:rsidRPr="002678AA">
        <w:rPr>
          <w:rFonts w:cs="Times New Roman"/>
          <w:color w:val="3E3E3E"/>
        </w:rPr>
        <w:lastRenderedPageBreak/>
        <w:tab/>
        <w:t xml:space="preserve">Komisja Skarg, Wniosków i Petycji </w:t>
      </w:r>
      <w:r w:rsidRPr="002678AA">
        <w:rPr>
          <w:rFonts w:cs="Times New Roman"/>
        </w:rPr>
        <w:t xml:space="preserve">po przeanalizowaniu treści petycji </w:t>
      </w:r>
      <w:r w:rsidRPr="002678AA">
        <w:rPr>
          <w:rFonts w:cs="Times New Roman"/>
          <w:color w:val="3E3E3E"/>
        </w:rPr>
        <w:t xml:space="preserve">i zapoznaniu się z informacją pracowników urzędu uznała, że w uchwale </w:t>
      </w:r>
      <w:r w:rsidRPr="002678AA">
        <w:rPr>
          <w:rFonts w:cs="Times New Roman"/>
        </w:rPr>
        <w:t xml:space="preserve">nr XXVIII/238/2020 Rady Miejskiej w Gołdapi z dnia 14 grudnia 2020 r. w sprawie uchwalenia miejscowego planu zagospodarowania przestrzennego dla części Obszaru Suwalskiej Specjalnej Strefy Ekonomicznej w Niedrzwicy nie nastąpiło naruszenie prawa jak jest wskazane </w:t>
      </w:r>
      <w:r>
        <w:br/>
      </w:r>
      <w:r w:rsidRPr="002678AA">
        <w:rPr>
          <w:rFonts w:cs="Times New Roman"/>
        </w:rPr>
        <w:t>w złożonej petycji</w:t>
      </w:r>
      <w:r w:rsidR="00773023">
        <w:rPr>
          <w:rFonts w:cs="Times New Roman"/>
        </w:rPr>
        <w:t xml:space="preserve">, </w:t>
      </w:r>
      <w:r w:rsidR="00773023">
        <w:t>a tym samym nie ma konieczności zmiany prawa miejscowego.</w:t>
      </w:r>
      <w:r w:rsidRPr="002678AA">
        <w:rPr>
          <w:rFonts w:cs="Times New Roman"/>
        </w:rPr>
        <w:t xml:space="preserve"> </w:t>
      </w:r>
    </w:p>
    <w:p w14:paraId="04C75E89" w14:textId="611F8B3B" w:rsidR="00724CEC" w:rsidRPr="00420542" w:rsidRDefault="00420542" w:rsidP="00420542">
      <w:pPr>
        <w:spacing w:after="12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Komisja Skarg, Wniosków i Petycji w głosami 2 za, 1 wstrzymującym się </w:t>
      </w:r>
      <w:r w:rsidRPr="002678AA">
        <w:rPr>
          <w:rFonts w:cs="Times New Roman"/>
        </w:rPr>
        <w:t xml:space="preserve"> </w:t>
      </w:r>
      <w:r w:rsidRPr="002678AA">
        <w:rPr>
          <w:rFonts w:eastAsia="Times New Roman" w:cs="Times New Roman"/>
          <w:lang w:eastAsia="pl-PL"/>
        </w:rPr>
        <w:t>uzna</w:t>
      </w:r>
      <w:r>
        <w:rPr>
          <w:rFonts w:eastAsia="Times New Roman" w:cs="Times New Roman"/>
          <w:lang w:eastAsia="pl-PL"/>
        </w:rPr>
        <w:t>ła</w:t>
      </w:r>
      <w:r w:rsidRPr="002678AA">
        <w:rPr>
          <w:rFonts w:eastAsia="Times New Roman" w:cs="Times New Roman"/>
          <w:lang w:eastAsia="pl-PL"/>
        </w:rPr>
        <w:t xml:space="preserve"> petycję z dnia 26 marca 2021 r. w sprawie </w:t>
      </w:r>
      <w:r w:rsidRPr="002678AA">
        <w:rPr>
          <w:rFonts w:cs="Times New Roman"/>
        </w:rPr>
        <w:t xml:space="preserve">wezwania do usunięcia naruszeń sprawa w uchwale nr XXVIII/238/2020 Rady Miejskiej w Gołdapi z dnia 14 grudnia 2020 r. w sprawie uchwalenia miejscowego planu zagospodarowania przestrzennego dla części Obszaru Suwalskiej Specjalnej Strefy Ekonomicznej  w Niedrzwicy za bezzasadną. </w:t>
      </w:r>
    </w:p>
    <w:p w14:paraId="29F46471" w14:textId="2466E9DB" w:rsidR="00571E98" w:rsidRDefault="00724CEC" w:rsidP="00420542">
      <w:pPr>
        <w:spacing w:line="360" w:lineRule="auto"/>
        <w:ind w:firstLine="708"/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45 ust. 2 Statutu Gminy Gołdap stanowiącym Załącznik do Uchwały Nr VI/49/2019 Rady Miejskiej w Gołdapi z dnia 27 lutego 2019 r. (Warmi. z 2019 r. poz. 1504; zm.: Warmi. z 2019 r. poz. 1505 i poz. 5481) Komisja Skarg, Wniosków i Petycji przedkłada Radzie stanowisko w sprawie rozpatrzenia petycji </w:t>
      </w:r>
      <w:r>
        <w:br/>
        <w:t xml:space="preserve">z dnia </w:t>
      </w:r>
      <w:r w:rsidR="00420542">
        <w:t>26 marca</w:t>
      </w:r>
      <w:r>
        <w:t xml:space="preserve"> 2021 r. wraz z projektem stosownej uchwały.</w:t>
      </w:r>
      <w:r>
        <w:tab/>
      </w:r>
      <w:r w:rsidR="002976D2">
        <w:tab/>
      </w:r>
      <w:r w:rsidR="002976D2">
        <w:tab/>
      </w:r>
    </w:p>
    <w:p w14:paraId="57FD4FD0" w14:textId="77777777" w:rsidR="00571E98" w:rsidRDefault="00571E98" w:rsidP="002976D2">
      <w:pPr>
        <w:spacing w:line="276" w:lineRule="auto"/>
        <w:ind w:firstLine="708"/>
        <w:jc w:val="both"/>
      </w:pPr>
    </w:p>
    <w:p w14:paraId="478CBBC6" w14:textId="77777777" w:rsidR="007A421E" w:rsidRDefault="00571E98" w:rsidP="002976D2">
      <w:pPr>
        <w:spacing w:line="276" w:lineRule="auto"/>
        <w:ind w:firstLine="708"/>
        <w:jc w:val="both"/>
      </w:pPr>
      <w:r>
        <w:tab/>
      </w:r>
      <w:r>
        <w:tab/>
      </w:r>
      <w:r>
        <w:tab/>
      </w:r>
    </w:p>
    <w:p w14:paraId="6945B072" w14:textId="1B0CD26A" w:rsidR="008040F8" w:rsidRDefault="007A421E" w:rsidP="002976D2">
      <w:pPr>
        <w:spacing w:line="276" w:lineRule="auto"/>
        <w:ind w:firstLine="708"/>
        <w:jc w:val="both"/>
      </w:pPr>
      <w:r>
        <w:tab/>
      </w:r>
      <w:r>
        <w:tab/>
      </w:r>
      <w:r>
        <w:tab/>
      </w:r>
      <w:r w:rsidR="00876888">
        <w:t xml:space="preserve">/-/ </w:t>
      </w:r>
      <w:r w:rsidR="008040F8">
        <w:t xml:space="preserve">Zbigniew Makarewicz – Przewodniczący Komisji </w:t>
      </w:r>
    </w:p>
    <w:p w14:paraId="6D77AE9C" w14:textId="5016F92E" w:rsidR="008040F8" w:rsidRDefault="002976D2" w:rsidP="002976D2">
      <w:pPr>
        <w:spacing w:line="276" w:lineRule="auto"/>
        <w:ind w:left="2124"/>
        <w:jc w:val="both"/>
      </w:pPr>
      <w:r>
        <w:tab/>
      </w:r>
      <w:r w:rsidR="00876888">
        <w:t xml:space="preserve">/-/ </w:t>
      </w:r>
      <w:r>
        <w:t xml:space="preserve">Monika Wałejko – Członek Komisji </w:t>
      </w:r>
    </w:p>
    <w:p w14:paraId="4A11F29B" w14:textId="64D7854D" w:rsidR="00D73625" w:rsidRDefault="002976D2" w:rsidP="002976D2">
      <w:pPr>
        <w:spacing w:line="276" w:lineRule="auto"/>
        <w:ind w:left="2124"/>
        <w:jc w:val="both"/>
      </w:pPr>
      <w:r>
        <w:tab/>
      </w:r>
      <w:r w:rsidR="00876888">
        <w:t xml:space="preserve">    </w:t>
      </w:r>
      <w:r w:rsidR="008040F8">
        <w:t xml:space="preserve">Wioletta Anuszkiewicz – Członek Komisji </w:t>
      </w:r>
    </w:p>
    <w:p w14:paraId="4A1D1000" w14:textId="4CAB96C6" w:rsidR="00D73625" w:rsidRDefault="002976D2" w:rsidP="002976D2">
      <w:pPr>
        <w:spacing w:line="276" w:lineRule="auto"/>
        <w:ind w:left="2124"/>
        <w:jc w:val="both"/>
      </w:pPr>
      <w:r>
        <w:tab/>
      </w:r>
      <w:r w:rsidR="00876888">
        <w:t xml:space="preserve">/-/ </w:t>
      </w:r>
      <w:r>
        <w:t>Marian Chmielewski – Członek Komisji</w:t>
      </w:r>
    </w:p>
    <w:p w14:paraId="4B37C14B" w14:textId="77777777" w:rsidR="00571E98" w:rsidRDefault="00571E98" w:rsidP="00D233A3">
      <w:pPr>
        <w:jc w:val="both"/>
      </w:pPr>
    </w:p>
    <w:p w14:paraId="3F528C96" w14:textId="77777777" w:rsidR="00571E98" w:rsidRDefault="00571E98" w:rsidP="00D233A3">
      <w:pPr>
        <w:jc w:val="both"/>
      </w:pPr>
    </w:p>
    <w:p w14:paraId="4F938115" w14:textId="77777777" w:rsidR="00571E98" w:rsidRDefault="00571E98" w:rsidP="00D233A3">
      <w:pPr>
        <w:jc w:val="both"/>
      </w:pPr>
    </w:p>
    <w:p w14:paraId="6DEFEF1F" w14:textId="77777777" w:rsidR="00571E98" w:rsidRDefault="00571E98" w:rsidP="00D233A3">
      <w:pPr>
        <w:jc w:val="both"/>
      </w:pPr>
    </w:p>
    <w:p w14:paraId="735C8674" w14:textId="77777777" w:rsidR="00724CEC" w:rsidRDefault="00724CEC" w:rsidP="00D233A3">
      <w:pPr>
        <w:jc w:val="both"/>
      </w:pPr>
    </w:p>
    <w:p w14:paraId="517CD195" w14:textId="77777777" w:rsidR="00724CEC" w:rsidRDefault="00724CEC" w:rsidP="00D233A3">
      <w:pPr>
        <w:jc w:val="both"/>
      </w:pPr>
    </w:p>
    <w:p w14:paraId="42F3EB3C" w14:textId="77777777" w:rsidR="00724CEC" w:rsidRDefault="00724CEC" w:rsidP="00D233A3">
      <w:pPr>
        <w:jc w:val="both"/>
      </w:pPr>
    </w:p>
    <w:p w14:paraId="2CC42896" w14:textId="77777777" w:rsidR="00724CEC" w:rsidRDefault="00724CEC" w:rsidP="00D233A3">
      <w:pPr>
        <w:jc w:val="both"/>
      </w:pPr>
    </w:p>
    <w:p w14:paraId="7FE7D49D" w14:textId="77777777" w:rsidR="00724CEC" w:rsidRDefault="00724CEC" w:rsidP="00D233A3">
      <w:pPr>
        <w:jc w:val="both"/>
      </w:pPr>
    </w:p>
    <w:p w14:paraId="2536262A" w14:textId="77777777" w:rsidR="00724CEC" w:rsidRDefault="00724CEC" w:rsidP="00D233A3">
      <w:pPr>
        <w:jc w:val="both"/>
      </w:pPr>
    </w:p>
    <w:p w14:paraId="53A79CAB" w14:textId="77777777" w:rsidR="00724CEC" w:rsidRDefault="00724CEC" w:rsidP="00D233A3">
      <w:pPr>
        <w:jc w:val="both"/>
      </w:pPr>
    </w:p>
    <w:p w14:paraId="7F4E9B61" w14:textId="77777777" w:rsidR="00724CEC" w:rsidRDefault="00724CEC" w:rsidP="00D233A3">
      <w:pPr>
        <w:jc w:val="both"/>
      </w:pPr>
    </w:p>
    <w:p w14:paraId="2D4D70C8" w14:textId="77777777" w:rsidR="00724CEC" w:rsidRDefault="00724CEC" w:rsidP="00D233A3">
      <w:pPr>
        <w:jc w:val="both"/>
      </w:pPr>
    </w:p>
    <w:p w14:paraId="0DC06700" w14:textId="03D15B14" w:rsidR="00724CEC" w:rsidRDefault="00724CEC" w:rsidP="00D233A3">
      <w:pPr>
        <w:jc w:val="both"/>
      </w:pPr>
    </w:p>
    <w:p w14:paraId="6BAF9A49" w14:textId="5B6BF162" w:rsidR="00D73625" w:rsidRDefault="00D233A3" w:rsidP="002976D2">
      <w:pPr>
        <w:jc w:val="both"/>
      </w:pPr>
      <w:r>
        <w:t xml:space="preserve">Załącznik:1) projekt uchwały Rady Miejskiej w Gołdapi w sprawie rozpatrzenia </w:t>
      </w:r>
      <w:r w:rsidR="008531CB">
        <w:t xml:space="preserve">petycji z dnia </w:t>
      </w:r>
      <w:r w:rsidR="00420542">
        <w:t>26 marca</w:t>
      </w:r>
      <w:r w:rsidR="00571E98">
        <w:t xml:space="preserve"> </w:t>
      </w:r>
      <w:r w:rsidR="008531CB">
        <w:t>202</w:t>
      </w:r>
      <w:r w:rsidR="00724CEC">
        <w:t>1</w:t>
      </w:r>
      <w:r w:rsidR="002976D2">
        <w:t xml:space="preserve"> r. </w:t>
      </w:r>
    </w:p>
    <w:sectPr w:rsidR="00D73625" w:rsidSect="002976D2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2"/>
    <w:rsid w:val="000D7F02"/>
    <w:rsid w:val="00107562"/>
    <w:rsid w:val="001A50D5"/>
    <w:rsid w:val="001F0612"/>
    <w:rsid w:val="00221973"/>
    <w:rsid w:val="00232AA4"/>
    <w:rsid w:val="002976D2"/>
    <w:rsid w:val="002E2607"/>
    <w:rsid w:val="003804A6"/>
    <w:rsid w:val="00420542"/>
    <w:rsid w:val="00452AA0"/>
    <w:rsid w:val="00517B18"/>
    <w:rsid w:val="00571E98"/>
    <w:rsid w:val="006B504C"/>
    <w:rsid w:val="006F1E31"/>
    <w:rsid w:val="00724CEC"/>
    <w:rsid w:val="00773023"/>
    <w:rsid w:val="007A421E"/>
    <w:rsid w:val="007B4198"/>
    <w:rsid w:val="008040F8"/>
    <w:rsid w:val="008531CB"/>
    <w:rsid w:val="00876888"/>
    <w:rsid w:val="008977FE"/>
    <w:rsid w:val="00A528E3"/>
    <w:rsid w:val="00A86C6B"/>
    <w:rsid w:val="00AD3489"/>
    <w:rsid w:val="00B37565"/>
    <w:rsid w:val="00B416D8"/>
    <w:rsid w:val="00C1129D"/>
    <w:rsid w:val="00D11470"/>
    <w:rsid w:val="00D233A3"/>
    <w:rsid w:val="00D73625"/>
    <w:rsid w:val="00E91078"/>
    <w:rsid w:val="00E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26E5"/>
  <w15:chartTrackingRefBased/>
  <w15:docId w15:val="{A58007DC-3087-4E77-AEFF-C7289B3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9107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4CE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24CE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E91078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vcenter">
    <w:name w:val="vcenter"/>
    <w:basedOn w:val="Domylnaczcionkaakapitu"/>
    <w:rsid w:val="00E9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8</cp:revision>
  <cp:lastPrinted>2021-06-23T12:05:00Z</cp:lastPrinted>
  <dcterms:created xsi:type="dcterms:W3CDTF">2021-06-22T10:23:00Z</dcterms:created>
  <dcterms:modified xsi:type="dcterms:W3CDTF">2021-06-24T12:59:00Z</dcterms:modified>
</cp:coreProperties>
</file>